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4E" w:rsidRPr="00F7364E" w:rsidRDefault="00F7364E" w:rsidP="00F7364E">
      <w:pPr>
        <w:rPr>
          <w:rFonts w:ascii="Century Gothic" w:hAnsi="Century Gothic"/>
          <w:b/>
        </w:rPr>
      </w:pPr>
      <w:bookmarkStart w:id="0" w:name="_GoBack"/>
      <w:r>
        <w:rPr>
          <w:rFonts w:ascii="Century Gothic" w:hAnsi="Century Gothic"/>
          <w:b/>
        </w:rPr>
        <w:t xml:space="preserve">15 – 12A. </w:t>
      </w:r>
      <w:r w:rsidRPr="00F7364E">
        <w:rPr>
          <w:rFonts w:ascii="Century Gothic" w:hAnsi="Century Gothic"/>
          <w:b/>
        </w:rPr>
        <w:t>Break-Even Point</w:t>
      </w:r>
    </w:p>
    <w:p w:rsidR="00F7364E" w:rsidRPr="00F7364E" w:rsidRDefault="00F7364E" w:rsidP="00F7364E">
      <w:pPr>
        <w:rPr>
          <w:rFonts w:ascii="Century Gothic" w:hAnsi="Century Gothic"/>
        </w:rPr>
      </w:pPr>
      <w:r w:rsidRPr="00F7364E">
        <w:rPr>
          <w:rFonts w:ascii="Century Gothic" w:hAnsi="Century Gothic"/>
        </w:rPr>
        <w:t>You are a hard-working analyst in the office of financial operations for a manufacturing firm that produces a single product. You have developed the following cost structure information for this company. All of it pertains to an output level of 10 million units. Using this information, find the break-even point in units of output for the firm.</w:t>
      </w:r>
    </w:p>
    <w:p w:rsidR="00F7364E" w:rsidRPr="00F7364E" w:rsidRDefault="00F7364E" w:rsidP="00F7364E">
      <w:pPr>
        <w:pStyle w:val="ListParagraph"/>
        <w:numPr>
          <w:ilvl w:val="0"/>
          <w:numId w:val="1"/>
        </w:numPr>
        <w:spacing w:after="0" w:line="480" w:lineRule="auto"/>
        <w:rPr>
          <w:rFonts w:ascii="Century Gothic" w:hAnsi="Century Gothic"/>
        </w:rPr>
      </w:pPr>
      <w:r w:rsidRPr="00F7364E">
        <w:rPr>
          <w:rFonts w:ascii="Century Gothic" w:hAnsi="Century Gothic"/>
        </w:rPr>
        <w:t>Return on operating assets = 25%</w:t>
      </w:r>
    </w:p>
    <w:p w:rsidR="00F7364E" w:rsidRPr="00F7364E" w:rsidRDefault="00F7364E" w:rsidP="00F7364E">
      <w:pPr>
        <w:pStyle w:val="ListParagraph"/>
        <w:numPr>
          <w:ilvl w:val="0"/>
          <w:numId w:val="1"/>
        </w:numPr>
        <w:spacing w:after="0" w:line="480" w:lineRule="auto"/>
        <w:rPr>
          <w:rFonts w:ascii="Century Gothic" w:hAnsi="Century Gothic"/>
        </w:rPr>
      </w:pPr>
      <w:r w:rsidRPr="00F7364E">
        <w:rPr>
          <w:rFonts w:ascii="Century Gothic" w:hAnsi="Century Gothic"/>
        </w:rPr>
        <w:t>Operating asset turnover = 5 times</w:t>
      </w:r>
    </w:p>
    <w:p w:rsidR="00F7364E" w:rsidRPr="00F7364E" w:rsidRDefault="00F7364E" w:rsidP="00F7364E">
      <w:pPr>
        <w:pStyle w:val="ListParagraph"/>
        <w:numPr>
          <w:ilvl w:val="0"/>
          <w:numId w:val="1"/>
        </w:numPr>
        <w:spacing w:after="0" w:line="480" w:lineRule="auto"/>
        <w:rPr>
          <w:rFonts w:ascii="Century Gothic" w:hAnsi="Century Gothic"/>
        </w:rPr>
      </w:pPr>
      <w:r w:rsidRPr="00F7364E">
        <w:rPr>
          <w:rFonts w:ascii="Century Gothic" w:hAnsi="Century Gothic"/>
        </w:rPr>
        <w:t>Operating assets = $20 million</w:t>
      </w:r>
    </w:p>
    <w:p w:rsidR="00F7364E" w:rsidRDefault="00F7364E" w:rsidP="00F7364E">
      <w:pPr>
        <w:pStyle w:val="ListParagraph"/>
        <w:numPr>
          <w:ilvl w:val="0"/>
          <w:numId w:val="1"/>
        </w:numPr>
        <w:spacing w:after="0" w:line="480" w:lineRule="auto"/>
        <w:rPr>
          <w:rFonts w:ascii="Century Gothic" w:hAnsi="Century Gothic"/>
        </w:rPr>
      </w:pPr>
      <w:r w:rsidRPr="00F7364E">
        <w:rPr>
          <w:rFonts w:ascii="Century Gothic" w:hAnsi="Century Gothic"/>
        </w:rPr>
        <w:t>Degree of operating leverage = 4 times</w:t>
      </w:r>
    </w:p>
    <w:bookmarkEnd w:id="0"/>
    <w:p w:rsidR="00F7364E" w:rsidRDefault="00F7364E" w:rsidP="00F7364E"/>
    <w:p w:rsidR="00431931" w:rsidRPr="00F7364E" w:rsidRDefault="00F7364E" w:rsidP="00F7364E">
      <w:pPr>
        <w:tabs>
          <w:tab w:val="left" w:pos="5220"/>
        </w:tabs>
      </w:pPr>
      <w:r>
        <w:tab/>
      </w:r>
    </w:p>
    <w:sectPr w:rsidR="00431931" w:rsidRPr="00F7364E" w:rsidSect="00431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51928"/>
    <w:multiLevelType w:val="hybridMultilevel"/>
    <w:tmpl w:val="96408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4E"/>
    <w:rsid w:val="00214A26"/>
    <w:rsid w:val="00431931"/>
    <w:rsid w:val="005C5C69"/>
    <w:rsid w:val="006144D1"/>
    <w:rsid w:val="00D774B2"/>
    <w:rsid w:val="00D938FE"/>
    <w:rsid w:val="00E4080C"/>
    <w:rsid w:val="00F73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736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36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736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3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Coca-Cola Enterprises</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DKF</dc:creator>
  <cp:lastModifiedBy>DKF</cp:lastModifiedBy>
  <cp:revision>2</cp:revision>
  <dcterms:created xsi:type="dcterms:W3CDTF">2011-07-14T09:01:00Z</dcterms:created>
  <dcterms:modified xsi:type="dcterms:W3CDTF">2011-07-14T09:01:00Z</dcterms:modified>
</cp:coreProperties>
</file>