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4"/>
        </w:rPr>
      </w:pPr>
      <w:r>
        <w:rPr>
          <w:rFonts w:ascii="Times New Roman" w:eastAsia="Times New Roman" w:hAnsi="Times New Roman"/>
          <w:b/>
          <w:sz w:val="24"/>
        </w:rPr>
        <w:t>Patton-Fuller Community Hospital Recruitment Plan</w:t>
      </w:r>
    </w:p>
    <w:p w:rsidR="00E36A04" w:rsidRDefault="00E36A04" w:rsidP="00E36A04">
      <w:pPr>
        <w:spacing w:line="480" w:lineRule="auto"/>
        <w:rPr>
          <w:rFonts w:ascii="Times New Roman" w:hAnsi="Times New Roman" w:cs="Times New Roman"/>
          <w:sz w:val="24"/>
          <w:szCs w:val="24"/>
        </w:rPr>
      </w:pPr>
      <w:r>
        <w:rPr>
          <w:rFonts w:ascii="Times New Roman" w:eastAsia="Times New Roman" w:hAnsi="Times New Roman"/>
          <w:sz w:val="24"/>
        </w:rPr>
        <w:tab/>
      </w:r>
      <w:r>
        <w:rPr>
          <w:rFonts w:ascii="Times New Roman" w:hAnsi="Times New Roman" w:cs="Times New Roman"/>
          <w:sz w:val="24"/>
          <w:szCs w:val="24"/>
        </w:rPr>
        <w:t>The recruitment process in any organization is a critical function and one that must be managed with extreme importance.  As such, Patton-Fuller community hospital will need to pay special attention to this area as it begins to fill 20 nursing positions.  Even though the nature of the vacant positions place a risk of compliance with laws and regulations, a recruiting plan is time sensitive and requires consideration because involves creative and aggressive strategies for successful identification of the best talent and highly qualified applicants. This paper will analyze staffing needs, select a recruitment strategy, create recruiting tools, and suggest an action plan to address within the recruitment plan.</w:t>
      </w:r>
    </w:p>
    <w:p w:rsidR="00E36A04" w:rsidRDefault="00E36A04" w:rsidP="00E36A04">
      <w:pPr>
        <w:spacing w:line="480" w:lineRule="auto"/>
        <w:rPr>
          <w:rFonts w:ascii="Times New Roman" w:hAnsi="Times New Roman" w:cs="Times New Roman"/>
          <w:b/>
          <w:sz w:val="24"/>
          <w:szCs w:val="24"/>
        </w:rPr>
      </w:pPr>
      <w:r>
        <w:rPr>
          <w:rFonts w:ascii="Times New Roman" w:hAnsi="Times New Roman" w:cs="Times New Roman"/>
          <w:b/>
          <w:sz w:val="24"/>
          <w:szCs w:val="24"/>
        </w:rPr>
        <w:t>Identify staffing needs due to the company’s new strategic direction.</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z w:val="24"/>
        </w:rPr>
      </w:pPr>
      <w:r>
        <w:rPr>
          <w:rFonts w:ascii="Times New Roman" w:eastAsia="Times New Roman" w:hAnsi="Times New Roman"/>
          <w:sz w:val="24"/>
        </w:rPr>
        <w:tab/>
        <w:t>The goal to position itself as a national leader in pediatric care requires recruiting professionals with precise knowledge and abilities to provide services to children families. Identifying the appropriate staffing needs for the new pediatric wing at Patton-Fuller Community hospital is crucial the extent of care needed.  Construction of a new pediatric wing requires staffing additions to the current workforce. To maintain the strategic plans priorities of enhancing the patient experience, improve performance, and discovering new treatments; the HR staffing team must effectively employ the best candidates. In addition to the 20 nurses specializing in pediatric care, the hospital board members must also consider the following positions for the new pediatric wing: (a) Director of Nursing, (b) Chief Pediatric Officer, (c) Pediatricians, (d) Therapists in different fields, (e) Family care specialists, (f) Pediatrics social workers, and (g) various researchers who will concentrate on discovering new treatments.</w:t>
      </w:r>
    </w:p>
    <w:p w:rsidR="00E36A04" w:rsidRDefault="00E36A04" w:rsidP="00E36A04">
      <w:pPr>
        <w:spacing w:line="480" w:lineRule="auto"/>
        <w:rPr>
          <w:rFonts w:ascii="Times New Roman" w:hAnsi="Times New Roman" w:cs="Times New Roman"/>
          <w:b/>
          <w:sz w:val="24"/>
          <w:szCs w:val="24"/>
        </w:rPr>
      </w:pPr>
      <w:r>
        <w:rPr>
          <w:rFonts w:ascii="Times New Roman" w:hAnsi="Times New Roman" w:cs="Times New Roman"/>
          <w:b/>
          <w:sz w:val="24"/>
          <w:szCs w:val="24"/>
        </w:rPr>
        <w:t>Recruitment strategy for optimal results</w:t>
      </w:r>
    </w:p>
    <w:p w:rsidR="00E36A04" w:rsidRDefault="00E36A04" w:rsidP="00E36A04">
      <w:pPr>
        <w:pStyle w:val="Paragraph"/>
        <w:spacing w:line="480" w:lineRule="auto"/>
        <w:rPr>
          <w:szCs w:val="24"/>
        </w:rPr>
      </w:pPr>
      <w:r>
        <w:rPr>
          <w:szCs w:val="24"/>
        </w:rPr>
        <w:lastRenderedPageBreak/>
        <w:t xml:space="preserve">The Healthcare Virtual Organization, Patton-Fuller Community Hospital will become the national leader in pediatric care.  The hospital’s strategic plan encompasses three priorities:  enhancing the patient experience, discovering new treatments, and improving performance, and participation in a wonderful learning experience (University of Phoenix, 2011).  Additionally, there are plans for a new pediatric wing where a staff specializing in pediatric care may treat patients.  New members can work any shift and become certified through company paid education.  </w:t>
      </w:r>
    </w:p>
    <w:p w:rsidR="00E36A04" w:rsidRDefault="00E36A04" w:rsidP="00E36A04">
      <w:pPr>
        <w:pStyle w:val="Paragraph"/>
        <w:spacing w:line="480" w:lineRule="auto"/>
        <w:rPr>
          <w:rFonts w:cs="Times New Roman"/>
          <w:szCs w:val="24"/>
        </w:rPr>
      </w:pPr>
      <w:r>
        <w:rPr>
          <w:szCs w:val="24"/>
        </w:rPr>
        <w:t xml:space="preserve">The company will offer a sign-in bonus and an increase in pay to staff members who complete certification classes and pass examinations for licensing. The </w:t>
      </w:r>
      <w:r>
        <w:rPr>
          <w:rFonts w:cs="Times New Roman"/>
          <w:szCs w:val="24"/>
        </w:rPr>
        <w:t xml:space="preserve">recruitment strategy will attract nurses because it offers a diverse plan and a variety of working shifts. Certifications by company paid education, paid bonuses, and an increase in pay are all factors that will attract people to become a nurse.  With today’s economy, it is a great opportunity for anyone who would be interested in becoming a nurse.  </w:t>
      </w:r>
    </w:p>
    <w:p w:rsidR="00E36A04" w:rsidRDefault="00E36A04" w:rsidP="00E36A04">
      <w:pPr>
        <w:pStyle w:val="Paragraph"/>
        <w:spacing w:line="480" w:lineRule="auto"/>
        <w:ind w:firstLine="0"/>
        <w:rPr>
          <w:b/>
          <w:szCs w:val="24"/>
        </w:rPr>
      </w:pPr>
      <w:r>
        <w:rPr>
          <w:rFonts w:cs="Times New Roman"/>
          <w:b/>
          <w:szCs w:val="24"/>
        </w:rPr>
        <w:t>Recruitment tools</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Immediate Openings for 20 Nurses Specializing in Pediatric Care</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Location: Phoenix</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Phone: 440-999-1234</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Salary: $35k to $55k</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Occupation Type: Pediatric Nurse</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Position Type:  Full-time</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Job Description</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z w:val="24"/>
        </w:rPr>
      </w:pPr>
      <w:r>
        <w:rPr>
          <w:rFonts w:ascii="Times New Roman" w:eastAsia="Times New Roman" w:hAnsi="Times New Roman"/>
          <w:sz w:val="24"/>
        </w:rPr>
        <w:t xml:space="preserve">Imagine yourself in a hospital where patients depend on you to promote health and help manage patient’s medical conditions.  </w:t>
      </w:r>
      <w:proofErr w:type="gramStart"/>
      <w:r>
        <w:rPr>
          <w:rFonts w:ascii="Times New Roman" w:eastAsia="Times New Roman" w:hAnsi="Times New Roman"/>
          <w:sz w:val="24"/>
        </w:rPr>
        <w:t>A place where your excellent bedside manner and clinical experience will make a difference every day.</w:t>
      </w:r>
      <w:proofErr w:type="gramEnd"/>
      <w:r>
        <w:rPr>
          <w:rFonts w:ascii="Times New Roman" w:eastAsia="Times New Roman" w:hAnsi="Times New Roman"/>
          <w:sz w:val="24"/>
        </w:rPr>
        <w:t xml:space="preserve">  </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z w:val="24"/>
        </w:rPr>
      </w:pPr>
      <w:r>
        <w:rPr>
          <w:rFonts w:ascii="Times New Roman" w:eastAsia="Times New Roman" w:hAnsi="Times New Roman"/>
          <w:sz w:val="24"/>
        </w:rPr>
        <w:lastRenderedPageBreak/>
        <w:t>As a full-time nurse working in a brand new pediatric wing of Patton-Fuller Community Hospital, working to be a national leader in pediatric care, your days will be fast paced</w:t>
      </w:r>
      <w:r>
        <w:rPr>
          <w:rFonts w:ascii="Times New Roman" w:eastAsia="Times New Roman" w:hAnsi="Times New Roman"/>
          <w:b/>
          <w:sz w:val="24"/>
        </w:rPr>
        <w:t xml:space="preserve"> </w:t>
      </w:r>
      <w:r>
        <w:rPr>
          <w:rFonts w:ascii="Times New Roman" w:eastAsia="Times New Roman" w:hAnsi="Times New Roman"/>
          <w:sz w:val="24"/>
        </w:rPr>
        <w:t xml:space="preserve">and rewarding. </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Times New Roman" w:hAnsi="Times New Roman"/>
          <w:sz w:val="24"/>
        </w:rPr>
      </w:pPr>
      <w:r>
        <w:rPr>
          <w:rFonts w:ascii="Times New Roman" w:eastAsia="Times New Roman" w:hAnsi="Times New Roman"/>
          <w:sz w:val="24"/>
        </w:rPr>
        <w:t>The ideal candidates will poses:</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LPN or RN</w:t>
      </w:r>
      <w:r>
        <w:rPr>
          <w:rFonts w:ascii="Times New Roman" w:eastAsia="Times New Roman" w:hAnsi="Times New Roman"/>
          <w:b/>
          <w:sz w:val="24"/>
        </w:rPr>
        <w:t xml:space="preserve"> </w:t>
      </w:r>
      <w:r>
        <w:rPr>
          <w:rFonts w:ascii="Times New Roman" w:eastAsia="Times New Roman" w:hAnsi="Times New Roman"/>
          <w:sz w:val="24"/>
        </w:rPr>
        <w:t>license</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Ability to assess patient’s condition</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Ability to gather important information from the patients and patient’s parents</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Ability to administer medications, change dressings, and give vaccines</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Must have excellent verbal communication and accurate documentation skills.</w:t>
      </w:r>
    </w:p>
    <w:p w:rsidR="00E36A04" w:rsidRDefault="00E36A04" w:rsidP="00E36A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eastAsia="Times New Roman" w:hAnsi="Times New Roman"/>
          <w:sz w:val="24"/>
        </w:rPr>
      </w:pPr>
      <w:r>
        <w:rPr>
          <w:rFonts w:ascii="Times New Roman" w:eastAsia="Times New Roman" w:hAnsi="Times New Roman"/>
          <w:sz w:val="24"/>
        </w:rPr>
        <w:t>Ability to work long hours under extreme pressures.</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roofErr w:type="gramStart"/>
      <w:r>
        <w:rPr>
          <w:rFonts w:ascii="Times New Roman" w:eastAsia="Times New Roman" w:hAnsi="Times New Roman"/>
          <w:sz w:val="24"/>
        </w:rPr>
        <w:t>Full benefits package available including,</w:t>
      </w:r>
      <w:r>
        <w:rPr>
          <w:rFonts w:ascii="Times New Roman" w:eastAsia="Times New Roman" w:hAnsi="Times New Roman"/>
          <w:b/>
          <w:sz w:val="24"/>
        </w:rPr>
        <w:t xml:space="preserve"> </w:t>
      </w:r>
      <w:r>
        <w:rPr>
          <w:rFonts w:ascii="Times New Roman" w:eastAsia="Times New Roman" w:hAnsi="Times New Roman"/>
          <w:sz w:val="24"/>
        </w:rPr>
        <w:t>medical, dental, visions, 401(k), disability, and tuition assistance.</w:t>
      </w:r>
      <w:proofErr w:type="gramEnd"/>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 xml:space="preserve">For consideration please submit resumes by e-mail to </w:t>
      </w:r>
      <w:hyperlink r:id="rId5" w:history="1">
        <w:r>
          <w:rPr>
            <w:rStyle w:val="Hyperlink"/>
          </w:rPr>
          <w:t>recruiter@Patton-Fuller.com</w:t>
        </w:r>
      </w:hyperlink>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EEO/AA</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sz w:val="24"/>
        </w:rPr>
        <w:t>By creating an eye catching help wanted ad and an effective job description the recruiting team at Patton-Fuller Community Hospital will surely be set up for success.  To make operative use of the four thousand dollar recruiting budget it would be best to place ads on the jobs-boards and attend a job fair.  CareerBuilder is a superior</w:t>
      </w:r>
      <w:r>
        <w:rPr>
          <w:rFonts w:ascii="Times New Roman" w:eastAsia="Times New Roman" w:hAnsi="Times New Roman"/>
          <w:b/>
          <w:sz w:val="24"/>
        </w:rPr>
        <w:t xml:space="preserve"> </w:t>
      </w:r>
      <w:r>
        <w:rPr>
          <w:rFonts w:ascii="Times New Roman" w:eastAsia="Times New Roman" w:hAnsi="Times New Roman"/>
          <w:sz w:val="24"/>
        </w:rPr>
        <w:t xml:space="preserve">recruiting tool because the website is well known with job seekers and will provide exposure for the organization and the open positions.  CareerBuilder also has a built in tool to assist in the screening and management of candidates.  </w:t>
      </w:r>
      <w:proofErr w:type="gramStart"/>
      <w:r>
        <w:rPr>
          <w:rFonts w:ascii="Times New Roman" w:eastAsia="Times New Roman" w:hAnsi="Times New Roman"/>
          <w:sz w:val="24"/>
        </w:rPr>
        <w:t>Posting ads on CareerBuilder start at $419 per post and pricing decreases with increased posting volume (CareerBuilder, </w:t>
      </w:r>
      <w:proofErr w:type="spellStart"/>
      <w:r>
        <w:rPr>
          <w:rFonts w:ascii="Times New Roman" w:eastAsia="Times New Roman" w:hAnsi="Times New Roman"/>
          <w:sz w:val="24"/>
        </w:rPr>
        <w:t>n.d</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It will also be beneficially to the recruiting team to place ads on websites that specifically target health care</w:t>
      </w:r>
      <w:r>
        <w:rPr>
          <w:rFonts w:ascii="Times New Roman" w:eastAsia="Times New Roman" w:hAnsi="Times New Roman"/>
          <w:b/>
          <w:sz w:val="24"/>
        </w:rPr>
        <w:t xml:space="preserve"> </w:t>
      </w:r>
      <w:r>
        <w:rPr>
          <w:rFonts w:ascii="Times New Roman" w:eastAsia="Times New Roman" w:hAnsi="Times New Roman"/>
          <w:sz w:val="24"/>
        </w:rPr>
        <w:t>professionals.  The cost for these posts on healthcarejobs.org is less expensive starting at $99 per job post (Healthcarejobs.org</w:t>
      </w:r>
      <w:r>
        <w:rPr>
          <w:rFonts w:ascii="Times New Roman" w:eastAsia="Times New Roman" w:hAnsi="Times New Roman"/>
          <w:b/>
          <w:sz w:val="24"/>
        </w:rPr>
        <w:t xml:space="preserve"> </w:t>
      </w:r>
      <w:r>
        <w:rPr>
          <w:rFonts w:ascii="Times New Roman" w:eastAsia="Times New Roman" w:hAnsi="Times New Roman"/>
          <w:sz w:val="24"/>
        </w:rPr>
        <w:t>Inc., 2009).  Reserving a booth at the career fair put on by Expo Events in July specifically targeting health care</w:t>
      </w:r>
      <w:r>
        <w:rPr>
          <w:rFonts w:ascii="Times New Roman" w:eastAsia="Times New Roman" w:hAnsi="Times New Roman"/>
          <w:b/>
          <w:sz w:val="24"/>
        </w:rPr>
        <w:t xml:space="preserve"> </w:t>
      </w:r>
      <w:r>
        <w:rPr>
          <w:rFonts w:ascii="Times New Roman" w:eastAsia="Times New Roman" w:hAnsi="Times New Roman"/>
          <w:sz w:val="24"/>
        </w:rPr>
        <w:t xml:space="preserve">professionals will be the main recruiting event to fill the open positions.  According to Expo </w:t>
      </w:r>
      <w:r>
        <w:rPr>
          <w:rFonts w:ascii="Times New Roman" w:eastAsia="Times New Roman" w:hAnsi="Times New Roman"/>
          <w:sz w:val="24"/>
        </w:rPr>
        <w:lastRenderedPageBreak/>
        <w:t xml:space="preserve">Experts (2011), also included in the booth price is, “four weeks of extensive advertising in The Arizona Republic. Many ads will run throughout the paper to attract active and passive jobseekers” (Current Schedule, </w:t>
      </w:r>
      <w:proofErr w:type="spellStart"/>
      <w:r>
        <w:rPr>
          <w:rFonts w:ascii="Times New Roman" w:eastAsia="Times New Roman" w:hAnsi="Times New Roman"/>
          <w:sz w:val="24"/>
        </w:rPr>
        <w:t>para</w:t>
      </w:r>
      <w:proofErr w:type="spellEnd"/>
      <w:r>
        <w:rPr>
          <w:rFonts w:ascii="Times New Roman" w:eastAsia="Times New Roman" w:hAnsi="Times New Roman"/>
          <w:sz w:val="24"/>
        </w:rPr>
        <w:t>. 3).  With the additional advertising, a searchable database of nursing candidate resumes and pre-screening to eliminate unqualified candidates makes the $2485 fee a great value (Expo Experts, 2011). The recruiting team will be allocating around three thousand dollars to place ads on the job-boards and the entrance fee for the job fair, the remaining one thousand dollars can be used</w:t>
      </w:r>
      <w:r>
        <w:rPr>
          <w:rFonts w:ascii="Times New Roman" w:eastAsia="Times New Roman" w:hAnsi="Times New Roman"/>
          <w:b/>
          <w:sz w:val="24"/>
        </w:rPr>
        <w:t xml:space="preserve"> </w:t>
      </w:r>
      <w:r>
        <w:rPr>
          <w:rFonts w:ascii="Times New Roman" w:eastAsia="Times New Roman" w:hAnsi="Times New Roman"/>
          <w:sz w:val="24"/>
        </w:rPr>
        <w:t>for giveaways and literature for candidates at the job fair.  Placing ads on the jobs</w:t>
      </w:r>
      <w:r>
        <w:rPr>
          <w:rFonts w:ascii="Times New Roman" w:eastAsia="Times New Roman" w:hAnsi="Times New Roman"/>
          <w:b/>
          <w:sz w:val="24"/>
        </w:rPr>
        <w:t>-</w:t>
      </w:r>
      <w:r>
        <w:rPr>
          <w:rFonts w:ascii="Times New Roman" w:eastAsia="Times New Roman" w:hAnsi="Times New Roman"/>
          <w:sz w:val="24"/>
        </w:rPr>
        <w:t xml:space="preserve">boards and attending the job fair focusing on healthcare professionals will assist the recruiting team in meeting their goals.  </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sz w:val="24"/>
        </w:rPr>
        <w:t>To stay within the Affirmative Action Program regulations for hiring and promotions established by the Office of Federal Contract Compliance Programs (OFCCP)  the hospital will “update job descriptions and ensure their accuracy, actively participate in job fairs, and include minorities and women in the recruitment brochures” (</w:t>
      </w:r>
      <w:proofErr w:type="spellStart"/>
      <w:r>
        <w:rPr>
          <w:rFonts w:ascii="Times New Roman" w:eastAsia="Times New Roman" w:hAnsi="Times New Roman"/>
          <w:sz w:val="24"/>
        </w:rPr>
        <w:t>Heneman</w:t>
      </w:r>
      <w:proofErr w:type="spellEnd"/>
      <w:r>
        <w:rPr>
          <w:rFonts w:ascii="Times New Roman" w:eastAsia="Times New Roman" w:hAnsi="Times New Roman"/>
          <w:sz w:val="24"/>
        </w:rPr>
        <w:t xml:space="preserve"> &amp; Judge, 2009, p. 251). The hospital must conduct formal briefing sessions for current representatives from the hospital recruiting sources and establish specific standards regarding the recruiting parameters.  These sources in turn will assist the hospital with the implementation and completion of the recruitment plan. Moreover, females predominantly make up the nursing field however; there is a need for other minority representation in the hospital’s workforce. Another alternative to add to the recruitment plan is a referral program, although it may cause difficulties for some of the competitors because it can raise issues if they perceive the approach as soliciting the health care professional’s services. Finally, according to </w:t>
      </w:r>
      <w:proofErr w:type="spellStart"/>
      <w:r>
        <w:rPr>
          <w:rFonts w:ascii="Times New Roman" w:eastAsia="Times New Roman" w:hAnsi="Times New Roman"/>
          <w:sz w:val="24"/>
        </w:rPr>
        <w:t>Heneman</w:t>
      </w:r>
      <w:proofErr w:type="spellEnd"/>
      <w:r>
        <w:rPr>
          <w:rFonts w:ascii="Times New Roman" w:eastAsia="Times New Roman" w:hAnsi="Times New Roman"/>
          <w:sz w:val="24"/>
        </w:rPr>
        <w:t xml:space="preserve"> and</w:t>
      </w:r>
      <w:r>
        <w:rPr>
          <w:rFonts w:ascii="Times New Roman" w:eastAsia="Times New Roman" w:hAnsi="Times New Roman"/>
          <w:b/>
          <w:sz w:val="24"/>
        </w:rPr>
        <w:t xml:space="preserve"> </w:t>
      </w:r>
      <w:r>
        <w:rPr>
          <w:rFonts w:ascii="Times New Roman" w:eastAsia="Times New Roman" w:hAnsi="Times New Roman"/>
          <w:sz w:val="24"/>
        </w:rPr>
        <w:t xml:space="preserve">Judge (2009), the healthcare industry will experience a growth by 2014 and the hospital can benefit of this growth by expanding the help wanted advertising to include women and minority news media. The media is powerful </w:t>
      </w:r>
      <w:r>
        <w:rPr>
          <w:rFonts w:ascii="Times New Roman" w:eastAsia="Times New Roman" w:hAnsi="Times New Roman"/>
          <w:sz w:val="24"/>
        </w:rPr>
        <w:lastRenderedPageBreak/>
        <w:t>source of recruitment, especially in the health care field were the unemployment rate is typically low. The low unemployment rate in the field may hinder the hospital’s ability to fill every position in a timely manner and the recruitment sources are an alternative to this issue. Technological changes are a convenient way to reach out to the market and avoid potential conflict because of the indirect approach; however, when using media as a source to deliver the message to the candidates, it is important a direct and targeted approach.</w:t>
      </w:r>
      <w:r>
        <w:rPr>
          <w:rFonts w:ascii="Times New Roman" w:eastAsia="Times New Roman" w:hAnsi="Times New Roman"/>
          <w:b/>
          <w:sz w:val="24"/>
        </w:rPr>
        <w:t xml:space="preserve"> </w:t>
      </w:r>
      <w:r>
        <w:rPr>
          <w:rFonts w:ascii="Times New Roman" w:eastAsia="Times New Roman" w:hAnsi="Times New Roman"/>
          <w:sz w:val="24"/>
        </w:rPr>
        <w:t>Health care magazines, TV channels or publications can be an expensive approach; however, the need to fill the positions and possible difficulties achieving this goal can</w:t>
      </w:r>
      <w:r>
        <w:rPr>
          <w:rFonts w:ascii="Times New Roman" w:eastAsia="Times New Roman" w:hAnsi="Times New Roman"/>
          <w:b/>
          <w:sz w:val="24"/>
        </w:rPr>
        <w:t xml:space="preserve"> </w:t>
      </w:r>
      <w:r>
        <w:rPr>
          <w:rFonts w:ascii="Times New Roman" w:eastAsia="Times New Roman" w:hAnsi="Times New Roman"/>
          <w:sz w:val="24"/>
        </w:rPr>
        <w:t>justify the cost.</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sz w:val="24"/>
        </w:rPr>
        <w:tab/>
        <w:t>In conclusion, the HR team at Patton-Fuller Community Hospital has identified the need for 20 pediatric nurses and additional management positions to achieve the company’s new strategic goals.  Internal and external recruiting strategies will be used</w:t>
      </w:r>
      <w:r>
        <w:rPr>
          <w:rFonts w:ascii="Times New Roman" w:eastAsia="Times New Roman" w:hAnsi="Times New Roman"/>
          <w:b/>
          <w:sz w:val="24"/>
        </w:rPr>
        <w:t xml:space="preserve"> </w:t>
      </w:r>
      <w:r>
        <w:rPr>
          <w:rFonts w:ascii="Times New Roman" w:eastAsia="Times New Roman" w:hAnsi="Times New Roman"/>
          <w:sz w:val="24"/>
        </w:rPr>
        <w:t>to fill the positions, including employee referrals, posting to job boards, and attending job fairs.  The organization also used several actions in the recruiting strategy to remain in compliance with the Affirmative Action Program regulations.  An effective recruitment plan is essential for the HR team to meet the strategic goals of the hospital.</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sz w:val="24"/>
        </w:rPr>
      </w:pPr>
      <w:r>
        <w:rPr>
          <w:rFonts w:ascii="Times New Roman" w:eastAsia="Times New Roman" w:hAnsi="Times New Roman"/>
          <w:sz w:val="24"/>
        </w:rPr>
        <w:lastRenderedPageBreak/>
        <w:t>References</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z w:val="24"/>
        </w:rPr>
      </w:pPr>
      <w:proofErr w:type="gramStart"/>
      <w:r>
        <w:rPr>
          <w:rFonts w:ascii="Times New Roman" w:eastAsia="Times New Roman" w:hAnsi="Times New Roman"/>
          <w:sz w:val="24"/>
        </w:rPr>
        <w:t>CareerBuilder.</w:t>
      </w:r>
      <w:proofErr w:type="gramEnd"/>
      <w:r>
        <w:rPr>
          <w:rFonts w:ascii="Times New Roman" w:eastAsia="Times New Roman" w:hAnsi="Times New Roman"/>
          <w:sz w:val="24"/>
        </w:rPr>
        <w:t> </w:t>
      </w:r>
      <w:proofErr w:type="gramStart"/>
      <w:r>
        <w:rPr>
          <w:rFonts w:ascii="Times New Roman" w:eastAsia="Times New Roman" w:hAnsi="Times New Roman"/>
          <w:sz w:val="24"/>
        </w:rPr>
        <w:t>(</w:t>
      </w:r>
      <w:proofErr w:type="spellStart"/>
      <w:r>
        <w:rPr>
          <w:rFonts w:ascii="Times New Roman" w:eastAsia="Times New Roman" w:hAnsi="Times New Roman"/>
          <w:sz w:val="24"/>
        </w:rPr>
        <w:t>n.d</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CareerBuilder </w:t>
      </w: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Employers. Retrieved from    </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Times New Roman" w:hAnsi="Times New Roman"/>
          <w:sz w:val="24"/>
        </w:rPr>
      </w:pPr>
      <w:r>
        <w:rPr>
          <w:rFonts w:ascii="Times New Roman" w:eastAsia="Times New Roman" w:hAnsi="Times New Roman"/>
          <w:sz w:val="24"/>
        </w:rPr>
        <w:t>http://www.careerbuilder.com</w:t>
      </w: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eastAsia="Times New Roman" w:hAnsi="Times New Roman"/>
          <w:sz w:val="24"/>
        </w:rPr>
      </w:pPr>
      <w:proofErr w:type="gramStart"/>
      <w:r>
        <w:rPr>
          <w:rFonts w:ascii="Times New Roman" w:eastAsia="Times New Roman" w:hAnsi="Times New Roman"/>
          <w:sz w:val="24"/>
        </w:rPr>
        <w:t>Expo Experts.</w:t>
      </w:r>
      <w:proofErr w:type="gramEnd"/>
      <w:r>
        <w:rPr>
          <w:rFonts w:ascii="Times New Roman" w:eastAsia="Times New Roman" w:hAnsi="Times New Roman"/>
          <w:sz w:val="24"/>
        </w:rPr>
        <w:t xml:space="preserve"> (2011). Event Schedule: Nursing &amp; Healthcare Career Expo. Retrieved from </w:t>
      </w:r>
      <w:hyperlink r:id="rId6" w:history="1">
        <w:r>
          <w:rPr>
            <w:rStyle w:val="Hyperlink"/>
          </w:rPr>
          <w:t>http://www.expoexpertsllc.com/030810-phoenix-heal-emp.html</w:t>
        </w:r>
      </w:hyperlink>
    </w:p>
    <w:p w:rsidR="00E36A04" w:rsidRDefault="00E36A04" w:rsidP="00E36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hanging="720"/>
        <w:rPr>
          <w:rFonts w:ascii="Times New Roman" w:eastAsia="Times New Roman" w:hAnsi="Times New Roman"/>
          <w:sz w:val="24"/>
        </w:rPr>
      </w:pPr>
      <w:proofErr w:type="spellStart"/>
      <w:proofErr w:type="gramStart"/>
      <w:r>
        <w:rPr>
          <w:rFonts w:ascii="Times New Roman" w:eastAsia="Times New Roman" w:hAnsi="Times New Roman"/>
          <w:sz w:val="24"/>
        </w:rPr>
        <w:t>Heneman</w:t>
      </w:r>
      <w:proofErr w:type="spellEnd"/>
      <w:r>
        <w:rPr>
          <w:rFonts w:ascii="Times New Roman" w:eastAsia="Times New Roman" w:hAnsi="Times New Roman"/>
          <w:sz w:val="24"/>
        </w:rPr>
        <w:t>, H. G., &amp; Judge, T. A. (2009).</w:t>
      </w:r>
      <w:proofErr w:type="gramEnd"/>
      <w:r>
        <w:rPr>
          <w:rFonts w:ascii="Times New Roman" w:eastAsia="Times New Roman" w:hAnsi="Times New Roman"/>
          <w:sz w:val="24"/>
        </w:rPr>
        <w:t xml:space="preserve"> </w:t>
      </w:r>
      <w:r>
        <w:rPr>
          <w:rFonts w:ascii="Times New Roman" w:eastAsia="Times New Roman" w:hAnsi="Times New Roman"/>
          <w:i/>
          <w:sz w:val="24"/>
        </w:rPr>
        <w:t>Staffing Organizations</w:t>
      </w:r>
      <w:r>
        <w:rPr>
          <w:rFonts w:ascii="Times New Roman" w:eastAsia="Times New Roman" w:hAnsi="Times New Roman"/>
          <w:sz w:val="24"/>
        </w:rPr>
        <w:t xml:space="preserve"> (6th </w:t>
      </w:r>
      <w:proofErr w:type="gramStart"/>
      <w:r>
        <w:rPr>
          <w:rFonts w:ascii="Times New Roman" w:eastAsia="Times New Roman" w:hAnsi="Times New Roman"/>
          <w:sz w:val="24"/>
        </w:rPr>
        <w:t>ed</w:t>
      </w:r>
      <w:proofErr w:type="gramEnd"/>
      <w:r>
        <w:rPr>
          <w:rFonts w:ascii="Times New Roman" w:eastAsia="Times New Roman" w:hAnsi="Times New Roman"/>
          <w:sz w:val="24"/>
        </w:rPr>
        <w:t>.). Middleton, WI: McGraw-Hill.</w:t>
      </w:r>
    </w:p>
    <w:p w:rsidR="00E36A04" w:rsidRDefault="00E36A04" w:rsidP="00E36A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pPr>
      <w:proofErr w:type="spellStart"/>
      <w:proofErr w:type="gramStart"/>
      <w:r>
        <w:t>Herlihy</w:t>
      </w:r>
      <w:proofErr w:type="spellEnd"/>
      <w:r>
        <w:t>, S. (2011).</w:t>
      </w:r>
      <w:proofErr w:type="gramEnd"/>
      <w:r>
        <w:t xml:space="preserve"> </w:t>
      </w:r>
      <w:r>
        <w:rPr>
          <w:i/>
        </w:rPr>
        <w:t>Nursing Recruitment &amp; Retention Strategies</w:t>
      </w:r>
      <w:proofErr w:type="gramStart"/>
      <w:r>
        <w:rPr>
          <w:i/>
        </w:rPr>
        <w:t>.</w:t>
      </w:r>
      <w:r>
        <w:t>.</w:t>
      </w:r>
      <w:proofErr w:type="gramEnd"/>
      <w:r>
        <w:t xml:space="preserve"> Retrieved from </w:t>
      </w:r>
    </w:p>
    <w:p w:rsidR="00E36A04" w:rsidRDefault="00E36A04" w:rsidP="00E36A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left"/>
      </w:pPr>
      <w:hyperlink r:id="rId7" w:history="1">
        <w:r>
          <w:rPr>
            <w:rStyle w:val="Hyperlink"/>
          </w:rPr>
          <w:t>http://www.ehow.com/way_5218100_nursing-recruitment-retention-strateiges.html</w:t>
        </w:r>
      </w:hyperlink>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480" w:lineRule="auto"/>
        <w:ind w:left="720" w:hanging="720"/>
        <w:rPr>
          <w:rFonts w:ascii="Times New Roman" w:eastAsia="Times New Roman" w:hAnsi="Times New Roman"/>
          <w:sz w:val="24"/>
          <w:shd w:val="clear" w:color="auto" w:fill="00FFFF"/>
        </w:rPr>
      </w:pPr>
      <w:proofErr w:type="gramStart"/>
      <w:r>
        <w:rPr>
          <w:rFonts w:ascii="Times New Roman" w:eastAsia="Times New Roman" w:hAnsi="Times New Roman"/>
          <w:sz w:val="24"/>
        </w:rPr>
        <w:t>University of Phoenix.</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(2011). HRM322 Syllabus.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Retrieved from University of Phoenix, HRM/322 - Workforce planning and Employment website.</w:t>
      </w:r>
      <w:proofErr w:type="gramEnd"/>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sz w:val="24"/>
        </w:rPr>
      </w:pPr>
    </w:p>
    <w:p w:rsidR="00E36A04" w:rsidRDefault="00E36A04" w:rsidP="00E36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sz w:val="24"/>
        </w:rPr>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A04"/>
    <w:rsid w:val="00004445"/>
    <w:rsid w:val="00E36A04"/>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04"/>
    <w:rPr>
      <w:rFonts w:ascii="Calibri" w:eastAsia="Calibri" w:hAnsi="Calibri" w:cs="Arial"/>
      <w:szCs w:val="20"/>
    </w:rPr>
  </w:style>
  <w:style w:type="paragraph" w:styleId="Heading1">
    <w:name w:val="heading 1"/>
    <w:basedOn w:val="Normal"/>
    <w:next w:val="Header"/>
    <w:link w:val="Heading1Char"/>
    <w:qFormat/>
    <w:rsid w:val="00E36A04"/>
    <w:pPr>
      <w:keepNext/>
      <w:keepLines/>
      <w:spacing w:after="0" w:line="520" w:lineRule="atLeast"/>
      <w:jc w:val="center"/>
      <w:outlineLv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A04"/>
    <w:rPr>
      <w:rFonts w:ascii="Times New Roman" w:eastAsia="Times New Roman" w:hAnsi="Times New Roman" w:cs="Arial"/>
      <w:sz w:val="24"/>
      <w:szCs w:val="20"/>
    </w:rPr>
  </w:style>
  <w:style w:type="character" w:styleId="Hyperlink">
    <w:name w:val="Hyperlink"/>
    <w:semiHidden/>
    <w:unhideWhenUsed/>
    <w:rsid w:val="00E36A04"/>
    <w:rPr>
      <w:color w:val="0000FF"/>
      <w:u w:val="single"/>
    </w:rPr>
  </w:style>
  <w:style w:type="paragraph" w:customStyle="1" w:styleId="Paragraph">
    <w:name w:val="Paragraph"/>
    <w:basedOn w:val="Normal"/>
    <w:rsid w:val="00E36A04"/>
    <w:pPr>
      <w:spacing w:after="0" w:line="520" w:lineRule="atLeast"/>
      <w:ind w:firstLine="720"/>
    </w:pPr>
    <w:rPr>
      <w:rFonts w:ascii="Times New Roman" w:eastAsia="Times New Roman" w:hAnsi="Times New Roman"/>
      <w:sz w:val="24"/>
    </w:rPr>
  </w:style>
  <w:style w:type="paragraph" w:styleId="Header">
    <w:name w:val="header"/>
    <w:basedOn w:val="Normal"/>
    <w:link w:val="HeaderChar"/>
    <w:uiPriority w:val="99"/>
    <w:semiHidden/>
    <w:unhideWhenUsed/>
    <w:rsid w:val="00E36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A04"/>
    <w:rPr>
      <w:rFonts w:ascii="Calibri" w:eastAsia="Calibri" w:hAnsi="Calibri" w:cs="Arial"/>
      <w:szCs w:val="20"/>
    </w:rPr>
  </w:style>
</w:styles>
</file>

<file path=word/webSettings.xml><?xml version="1.0" encoding="utf-8"?>
<w:webSettings xmlns:r="http://schemas.openxmlformats.org/officeDocument/2006/relationships" xmlns:w="http://schemas.openxmlformats.org/wordprocessingml/2006/main">
  <w:divs>
    <w:div w:id="5248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ceforbusiness.com/management/Mar-No/Marketing-Resear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oexpertsllc.com/030810-phoenix-heal-emp.html" TargetMode="External"/><Relationship Id="rId5" Type="http://schemas.openxmlformats.org/officeDocument/2006/relationships/hyperlink" Target="mailto:recruiter@Patton-Full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1</cp:revision>
  <dcterms:created xsi:type="dcterms:W3CDTF">2011-07-06T01:05:00Z</dcterms:created>
  <dcterms:modified xsi:type="dcterms:W3CDTF">2011-07-06T01:06:00Z</dcterms:modified>
</cp:coreProperties>
</file>