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BF" w:rsidRDefault="009F5DBF" w:rsidP="009F5DBF">
      <w:r>
        <w:t xml:space="preserve">Recall that the correlation coefficient is a single value that captures the direction and extent of linear association between 2 random variables (securities). The formula for measuring covariance is equal to the correlation coefficient (rho) multiplied by the standard deviation for security1 multiplied by the standard deviation of security2. </w:t>
      </w:r>
    </w:p>
    <w:p w:rsidR="009F5DBF" w:rsidRDefault="009F5DBF" w:rsidP="009F5DBF"/>
    <w:p w:rsidR="009F5DBF" w:rsidRDefault="009F5DBF" w:rsidP="009F5DBF">
      <w:pPr>
        <w:rPr>
          <w:b/>
        </w:rPr>
      </w:pPr>
      <w:r w:rsidRPr="007456CA">
        <w:rPr>
          <w:b/>
          <w:position w:val="-14"/>
        </w:rPr>
        <w:object w:dxaOrig="423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1.9pt;height:19.7pt" o:ole="">
            <v:imagedata r:id="rId4" o:title=""/>
          </v:shape>
          <o:OLEObject Type="Embed" ProgID="Equation.DSMT4" ShapeID="_x0000_i1025" DrawAspect="Content" ObjectID="_1370261161" r:id="rId5"/>
        </w:object>
      </w:r>
    </w:p>
    <w:p w:rsidR="009F5DBF" w:rsidRDefault="009F5DBF" w:rsidP="009F5DBF">
      <w:r w:rsidRPr="00497C51">
        <w:t xml:space="preserve">Based on </w:t>
      </w:r>
      <w:r>
        <w:t>the Summary Output of Excel Regression (aka Analysis of Variance (ANOVA)) output listed below answer the following questions:</w:t>
      </w:r>
    </w:p>
    <w:p w:rsidR="009F5DBF" w:rsidRDefault="009F5DBF" w:rsidP="009F5DBF">
      <w:r>
        <w:t>5a. Determine the Correlation of Determination (r squared):</w:t>
      </w:r>
    </w:p>
    <w:p w:rsidR="009F5DBF" w:rsidRDefault="009F5DBF" w:rsidP="009F5DBF">
      <w:r>
        <w:t>5b. Determine the Correlation coefficient “r” (rho symbol =</w:t>
      </w:r>
      <w:r w:rsidRPr="00424F08">
        <w:rPr>
          <w:position w:val="-10"/>
        </w:rPr>
        <w:object w:dxaOrig="240" w:dyaOrig="260">
          <v:shape id="_x0000_i1026" type="#_x0000_t75" style="width:12.25pt;height:12.9pt" o:ole="">
            <v:imagedata r:id="rId6" o:title=""/>
          </v:shape>
          <o:OLEObject Type="Embed" ProgID="Equation.DSMT4" ShapeID="_x0000_i1026" DrawAspect="Content" ObjectID="_1370261162" r:id="rId7"/>
        </w:object>
      </w:r>
      <w:r>
        <w:t>):</w:t>
      </w:r>
    </w:p>
    <w:p w:rsidR="009F5DBF" w:rsidRDefault="009F5DBF" w:rsidP="009F5DBF">
      <w:r>
        <w:t>5c. Determine (calculate) the Covariance (formula given above) between GM and S&amp;P500. Note: the Covariance of an asset with itself is equal to its Variance. The standard deviation (sigma symbol =</w:t>
      </w:r>
      <w:r w:rsidRPr="000E4071">
        <w:rPr>
          <w:position w:val="-6"/>
        </w:rPr>
        <w:object w:dxaOrig="240" w:dyaOrig="220">
          <v:shape id="_x0000_i1027" type="#_x0000_t75" style="width:12.25pt;height:10.85pt" o:ole="">
            <v:imagedata r:id="rId8" o:title=""/>
          </v:shape>
          <o:OLEObject Type="Embed" ProgID="Equation.DSMT4" ShapeID="_x0000_i1027" DrawAspect="Content" ObjectID="_1370261163" r:id="rId9"/>
        </w:object>
      </w:r>
      <w:r>
        <w:t>) is equal to the square root of the variance.</w:t>
      </w:r>
    </w:p>
    <w:p w:rsidR="009F5DBF" w:rsidRDefault="009F5DBF" w:rsidP="009F5DBF"/>
    <w:p w:rsidR="009F5DBF" w:rsidRDefault="009F5DBF" w:rsidP="009F5DBF">
      <w:r>
        <w:object w:dxaOrig="9141" w:dyaOrig="6334">
          <v:shape id="_x0000_i1028" type="#_x0000_t75" style="width:440.15pt;height:305pt" o:ole="">
            <v:imagedata r:id="rId10" o:title=""/>
          </v:shape>
          <o:OLEObject Type="Embed" ProgID="Excel.Sheet.8" ShapeID="_x0000_i1028" DrawAspect="Content" ObjectID="_1370261164" r:id="rId11"/>
        </w:object>
      </w:r>
    </w:p>
    <w:p w:rsidR="007C110E" w:rsidRDefault="007C110E"/>
    <w:sectPr w:rsidR="007C110E" w:rsidSect="007C1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F5DBF"/>
    <w:rsid w:val="007C110E"/>
    <w:rsid w:val="009F5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Microsoft_Office_Excel_97-2003_Worksheet1.xls"/><Relationship Id="rId5" Type="http://schemas.openxmlformats.org/officeDocument/2006/relationships/oleObject" Target="embeddings/oleObject1.bin"/><Relationship Id="rId10" Type="http://schemas.openxmlformats.org/officeDocument/2006/relationships/image" Target="media/image4.e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>DeVry Inc.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DeVry</dc:creator>
  <cp:keywords/>
  <dc:description/>
  <cp:lastModifiedBy>DeVry</cp:lastModifiedBy>
  <cp:revision>1</cp:revision>
  <dcterms:created xsi:type="dcterms:W3CDTF">2011-06-22T20:19:00Z</dcterms:created>
  <dcterms:modified xsi:type="dcterms:W3CDTF">2011-06-22T20:19:00Z</dcterms:modified>
</cp:coreProperties>
</file>