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9B" w:rsidRDefault="00837F0D">
      <w:r>
        <w:t>Activity-based costing versus traditional overhead allocation methods.</w:t>
      </w:r>
    </w:p>
    <w:p w:rsidR="00837F0D" w:rsidRDefault="00837F0D">
      <w:pPr>
        <w:pBdr>
          <w:bottom w:val="single" w:sz="12" w:space="1" w:color="auto"/>
        </w:pBdr>
      </w:pPr>
      <w:proofErr w:type="spellStart"/>
      <w:r>
        <w:t>Galvest</w:t>
      </w:r>
      <w:proofErr w:type="spellEnd"/>
      <w:r>
        <w:t xml:space="preserve"> Industries </w:t>
      </w:r>
      <w:r w:rsidR="004F2BFF">
        <w:t>manufactures</w:t>
      </w:r>
      <w:r>
        <w:t xml:space="preserve"> and sells custom made windows. Its job costing system was designed using and activity-based costing approach. Direct materials and direct labor costs are accumulated separately, along with information concerning three manufacturing overhead cost drivers (activities). Assume that the direct labor rate is $20per hour and that there were no beginning inventories. The following information was available for 2010, based on an expected production level of 50,000 units for the year, which will require 200,000 direct labor hours.</w:t>
      </w:r>
    </w:p>
    <w:p w:rsidR="00837F0D" w:rsidRDefault="00837F0D">
      <w:r>
        <w:t>Activity</w:t>
      </w:r>
      <w:r>
        <w:tab/>
      </w:r>
      <w:r>
        <w:tab/>
        <w:t>Budgeted Cost for 2010</w:t>
      </w:r>
      <w:r>
        <w:tab/>
      </w:r>
      <w:r>
        <w:tab/>
        <w:t>Cost Driver Used</w:t>
      </w:r>
      <w:r>
        <w:tab/>
        <w:t xml:space="preserve">       Cost</w:t>
      </w:r>
    </w:p>
    <w:p w:rsidR="00837F0D" w:rsidRDefault="00837F0D">
      <w:r>
        <w:t>(Cost Driver)</w:t>
      </w:r>
      <w:r>
        <w:tab/>
      </w:r>
      <w:r>
        <w:tab/>
      </w:r>
      <w:r>
        <w:tab/>
      </w:r>
      <w:r>
        <w:tab/>
      </w:r>
      <w:r>
        <w:tab/>
      </w:r>
      <w:r>
        <w:tab/>
        <w:t>As Allocation Base             Allocation Rate</w:t>
      </w:r>
    </w:p>
    <w:p w:rsidR="00837F0D" w:rsidRDefault="00837F0D">
      <w:r>
        <w:t>Materials handling</w:t>
      </w:r>
      <w:r>
        <w:tab/>
        <w:t xml:space="preserve">           $325,000</w:t>
      </w:r>
      <w:r>
        <w:tab/>
      </w:r>
      <w:r>
        <w:tab/>
      </w:r>
      <w:r>
        <w:tab/>
        <w:t>Number of parts used</w:t>
      </w:r>
      <w:r>
        <w:tab/>
        <w:t xml:space="preserve">      $0.25 per part</w:t>
      </w:r>
    </w:p>
    <w:p w:rsidR="00837F0D" w:rsidRDefault="00837F0D">
      <w:r>
        <w:t>Cutting and lathe work          2,340,000</w:t>
      </w:r>
      <w:r>
        <w:tab/>
      </w:r>
      <w:r>
        <w:tab/>
      </w:r>
      <w:r>
        <w:tab/>
        <w:t>Number of parts used</w:t>
      </w:r>
      <w:r>
        <w:tab/>
        <w:t xml:space="preserve">        1.80 per part</w:t>
      </w:r>
    </w:p>
    <w:p w:rsidR="00837F0D" w:rsidRDefault="00837F0D">
      <w:r>
        <w:t>Assembly &amp; Inspection         5,000,000</w:t>
      </w:r>
      <w:r>
        <w:tab/>
      </w:r>
      <w:r>
        <w:tab/>
      </w:r>
      <w:r>
        <w:tab/>
        <w:t>Direct labor hours</w:t>
      </w:r>
      <w:r>
        <w:tab/>
        <w:t xml:space="preserve">        25.00 per hour</w:t>
      </w:r>
    </w:p>
    <w:p w:rsidR="004F2BFF" w:rsidRDefault="004F2BFF">
      <w:pPr>
        <w:pBdr>
          <w:top w:val="single" w:sz="12" w:space="1" w:color="auto"/>
          <w:bottom w:val="single" w:sz="12" w:space="1" w:color="auto"/>
        </w:pBdr>
      </w:pPr>
      <w:r>
        <w:t>The following production, cost, and activities occurred during the month of March:</w:t>
      </w:r>
      <w:r w:rsidR="00837F0D">
        <w:tab/>
      </w:r>
    </w:p>
    <w:p w:rsidR="004F2BFF" w:rsidRDefault="004F2BFF">
      <w:r>
        <w:t>Units Produced</w:t>
      </w:r>
      <w:r>
        <w:tab/>
      </w:r>
      <w:r>
        <w:tab/>
        <w:t>Direct Materials Cost</w:t>
      </w:r>
      <w:r>
        <w:tab/>
      </w:r>
      <w:r>
        <w:tab/>
        <w:t xml:space="preserve">Number of Parts Used </w:t>
      </w:r>
      <w:r>
        <w:tab/>
        <w:t xml:space="preserve">     Direct Labor Hours</w:t>
      </w:r>
    </w:p>
    <w:p w:rsidR="004F2BFF" w:rsidRDefault="004F2BFF">
      <w:pPr>
        <w:pBdr>
          <w:bottom w:val="single" w:sz="12" w:space="1" w:color="auto"/>
        </w:pBdr>
      </w:pPr>
      <w:r>
        <w:t xml:space="preserve">   3,800</w:t>
      </w:r>
      <w:r>
        <w:tab/>
      </w:r>
      <w:r>
        <w:tab/>
      </w:r>
      <w:r>
        <w:tab/>
        <w:t>$ 142,000</w:t>
      </w:r>
      <w:r>
        <w:tab/>
      </w:r>
      <w:r>
        <w:tab/>
      </w:r>
      <w:r>
        <w:tab/>
        <w:t>83,600</w:t>
      </w:r>
      <w:r>
        <w:tab/>
      </w:r>
      <w:r>
        <w:tab/>
      </w:r>
      <w:r>
        <w:tab/>
      </w:r>
      <w:r>
        <w:tab/>
        <w:t>17,180</w:t>
      </w:r>
    </w:p>
    <w:p w:rsidR="004F2BFF" w:rsidRDefault="004F2BFF"/>
    <w:p w:rsidR="004F2BFF" w:rsidRDefault="004F2BFF">
      <w:r>
        <w:t>Required:</w:t>
      </w:r>
    </w:p>
    <w:p w:rsidR="004F2BFF" w:rsidRDefault="004F2BFF" w:rsidP="004F2BFF">
      <w:pPr>
        <w:pStyle w:val="ListParagraph"/>
        <w:numPr>
          <w:ilvl w:val="0"/>
          <w:numId w:val="1"/>
        </w:numPr>
      </w:pPr>
      <w:r>
        <w:t>Calculate the total manufacturing costs and cost per unit of the windows produced during the month of March (using the activity based costing approach).</w:t>
      </w:r>
    </w:p>
    <w:p w:rsidR="004F2BFF" w:rsidRDefault="004F2BFF" w:rsidP="004F2BFF">
      <w:pPr>
        <w:pStyle w:val="ListParagraph"/>
        <w:numPr>
          <w:ilvl w:val="0"/>
          <w:numId w:val="1"/>
        </w:numPr>
      </w:pPr>
      <w:r>
        <w:lastRenderedPageBreak/>
        <w:t>Assume instead that Galvaset Industries applies manufacturing overhead on a direct labor hours basis (rather than using the activity based costing approach system previously described). Calculate the total manufacturing cost and the cost per unit of the windows produced during the month of March. (Hint: You will need to calculate the predetermined overhead application rate using the total budgeted overhead cost for 2010.</w:t>
      </w:r>
    </w:p>
    <w:p w:rsidR="00837F0D" w:rsidRDefault="004F2BFF" w:rsidP="004F2BFF">
      <w:pPr>
        <w:pStyle w:val="ListParagraph"/>
        <w:numPr>
          <w:ilvl w:val="0"/>
          <w:numId w:val="1"/>
        </w:numPr>
      </w:pPr>
      <w:r>
        <w:t xml:space="preserve">Compare the per unit cost figures calculated in parts (A) and (B). Which approach do you think provides better information for manufacturing managers? Explain your answers. </w:t>
      </w:r>
      <w:r>
        <w:tab/>
      </w:r>
      <w:r w:rsidR="00837F0D">
        <w:tab/>
      </w:r>
    </w:p>
    <w:p w:rsidR="00837F0D" w:rsidRDefault="00837F0D">
      <w:r>
        <w:t xml:space="preserve"> </w:t>
      </w:r>
      <w:r>
        <w:tab/>
      </w:r>
    </w:p>
    <w:sectPr w:rsidR="00837F0D" w:rsidSect="00274B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D1E8D"/>
    <w:multiLevelType w:val="hybridMultilevel"/>
    <w:tmpl w:val="1B0C223E"/>
    <w:lvl w:ilvl="0" w:tplc="2034F4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7F0D"/>
    <w:rsid w:val="00053C2A"/>
    <w:rsid w:val="00274B9B"/>
    <w:rsid w:val="004F2BFF"/>
    <w:rsid w:val="00837F0D"/>
    <w:rsid w:val="00970DFB"/>
    <w:rsid w:val="00BA2C0F"/>
    <w:rsid w:val="00E35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668"/>
    <w:pPr>
      <w:spacing w:after="0" w:line="240" w:lineRule="auto"/>
    </w:pPr>
  </w:style>
  <w:style w:type="paragraph" w:styleId="ListParagraph">
    <w:name w:val="List Paragraph"/>
    <w:basedOn w:val="Normal"/>
    <w:uiPriority w:val="34"/>
    <w:qFormat/>
    <w:rsid w:val="004F2B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dc:creator>
  <cp:lastModifiedBy>Powell</cp:lastModifiedBy>
  <cp:revision>1</cp:revision>
  <dcterms:created xsi:type="dcterms:W3CDTF">2011-06-20T19:47:00Z</dcterms:created>
  <dcterms:modified xsi:type="dcterms:W3CDTF">2011-06-20T20:08:00Z</dcterms:modified>
</cp:coreProperties>
</file>