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4" w:rsidRDefault="00270874"/>
    <w:p w:rsidR="003807F9" w:rsidRDefault="003807F9">
      <w:r>
        <w:t>Askew Company uses a periodic inventory system.  The June 30, 2011, year-end trial balance for the company contained the following information:</w:t>
      </w:r>
    </w:p>
    <w:p w:rsidR="003807F9" w:rsidRDefault="003807F9" w:rsidP="003807F9">
      <w:pPr>
        <w:pStyle w:val="IntenseQuote"/>
      </w:pPr>
      <w:r>
        <w:tab/>
        <w:t>Account</w:t>
      </w:r>
      <w:r>
        <w:tab/>
      </w:r>
      <w:r>
        <w:tab/>
      </w:r>
      <w:r>
        <w:tab/>
      </w:r>
      <w:r>
        <w:tab/>
      </w:r>
      <w:r>
        <w:tab/>
        <w:t>Debit</w:t>
      </w:r>
      <w:r>
        <w:tab/>
      </w:r>
      <w:r>
        <w:tab/>
        <w:t>Credit</w:t>
      </w:r>
    </w:p>
    <w:p w:rsidR="003807F9" w:rsidRDefault="003807F9" w:rsidP="003807F9">
      <w:pPr>
        <w:spacing w:line="240" w:lineRule="auto"/>
      </w:pPr>
      <w:r>
        <w:tab/>
        <w:t>Merchandise inventory, 7/1/10</w:t>
      </w:r>
      <w:r>
        <w:tab/>
      </w:r>
      <w:r>
        <w:tab/>
      </w:r>
      <w:r>
        <w:tab/>
      </w:r>
      <w:r>
        <w:tab/>
        <w:t>32,000</w:t>
      </w:r>
      <w:r>
        <w:tab/>
      </w:r>
      <w:r>
        <w:tab/>
      </w:r>
    </w:p>
    <w:p w:rsidR="003807F9" w:rsidRDefault="003807F9" w:rsidP="003807F9">
      <w:pPr>
        <w:spacing w:line="240" w:lineRule="auto"/>
      </w:pPr>
      <w:r>
        <w:tab/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380,000</w:t>
      </w:r>
    </w:p>
    <w:p w:rsidR="003807F9" w:rsidRDefault="003807F9" w:rsidP="003807F9">
      <w:pPr>
        <w:spacing w:line="240" w:lineRule="auto"/>
      </w:pPr>
      <w:r>
        <w:tab/>
        <w:t>Sales returns</w:t>
      </w:r>
      <w:r>
        <w:tab/>
      </w:r>
      <w:r>
        <w:tab/>
      </w:r>
      <w:r>
        <w:tab/>
      </w:r>
      <w:r>
        <w:tab/>
      </w:r>
      <w:r>
        <w:tab/>
      </w:r>
      <w:r>
        <w:tab/>
        <w:t>12,000</w:t>
      </w:r>
    </w:p>
    <w:p w:rsidR="003807F9" w:rsidRDefault="003807F9" w:rsidP="003807F9">
      <w:pPr>
        <w:spacing w:line="240" w:lineRule="auto"/>
      </w:pPr>
      <w:r>
        <w:tab/>
        <w:t>Purchases</w:t>
      </w:r>
      <w:r>
        <w:tab/>
      </w:r>
      <w:r>
        <w:tab/>
      </w:r>
      <w:r>
        <w:tab/>
      </w:r>
      <w:r>
        <w:tab/>
      </w:r>
      <w:r>
        <w:tab/>
      </w:r>
      <w:r>
        <w:tab/>
        <w:t>240,000</w:t>
      </w:r>
    </w:p>
    <w:p w:rsidR="003807F9" w:rsidRDefault="003807F9" w:rsidP="003807F9">
      <w:pPr>
        <w:spacing w:line="240" w:lineRule="auto"/>
      </w:pPr>
      <w:r>
        <w:tab/>
        <w:t>Purchase discounts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6,000</w:t>
      </w:r>
    </w:p>
    <w:p w:rsidR="003807F9" w:rsidRDefault="003807F9" w:rsidP="003807F9">
      <w:pPr>
        <w:spacing w:line="240" w:lineRule="auto"/>
      </w:pPr>
      <w:r>
        <w:tab/>
        <w:t>Purchase returns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10,000</w:t>
      </w:r>
    </w:p>
    <w:p w:rsidR="003807F9" w:rsidRDefault="003807F9" w:rsidP="003807F9">
      <w:pPr>
        <w:spacing w:line="240" w:lineRule="auto"/>
      </w:pPr>
      <w:r>
        <w:tab/>
        <w:t>Freight-in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17,000</w:t>
      </w:r>
    </w:p>
    <w:p w:rsidR="003807F9" w:rsidRDefault="003807F9" w:rsidP="003807F9">
      <w:pPr>
        <w:spacing w:line="240" w:lineRule="auto"/>
      </w:pPr>
      <w:r>
        <w:t>In addition, you determine that th</w:t>
      </w:r>
      <w:r w:rsidR="00161D4A">
        <w:t>e June 30, 2011, inventory balance $40,000.</w:t>
      </w:r>
    </w:p>
    <w:p w:rsidR="00161D4A" w:rsidRDefault="00161D4A" w:rsidP="00161D4A">
      <w:pPr>
        <w:pStyle w:val="ListParagraph"/>
        <w:numPr>
          <w:ilvl w:val="0"/>
          <w:numId w:val="1"/>
        </w:numPr>
        <w:spacing w:line="240" w:lineRule="auto"/>
      </w:pPr>
      <w:r>
        <w:t>Calculate the cost of goods sold for the Askew Company for year ending June 30, 2011.</w:t>
      </w:r>
    </w:p>
    <w:p w:rsidR="00161D4A" w:rsidRPr="003807F9" w:rsidRDefault="00161D4A" w:rsidP="00161D4A">
      <w:pPr>
        <w:pStyle w:val="ListParagraph"/>
        <w:numPr>
          <w:ilvl w:val="0"/>
          <w:numId w:val="1"/>
        </w:numPr>
        <w:spacing w:line="240" w:lineRule="auto"/>
      </w:pPr>
      <w:r>
        <w:t>Prepare the year-end adjusting entry to record cost of goods sold.</w:t>
      </w:r>
      <w:bookmarkStart w:id="0" w:name="_GoBack"/>
      <w:bookmarkEnd w:id="0"/>
    </w:p>
    <w:sectPr w:rsidR="00161D4A" w:rsidRPr="0038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3DD"/>
    <w:multiLevelType w:val="hybridMultilevel"/>
    <w:tmpl w:val="9212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F9"/>
    <w:rsid w:val="00161D4A"/>
    <w:rsid w:val="00270874"/>
    <w:rsid w:val="003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0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7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0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7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1</cp:revision>
  <dcterms:created xsi:type="dcterms:W3CDTF">2011-06-15T22:13:00Z</dcterms:created>
  <dcterms:modified xsi:type="dcterms:W3CDTF">2011-06-15T22:25:00Z</dcterms:modified>
</cp:coreProperties>
</file>