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Default="0071337B" w:rsidP="0071337B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</w:p>
    <w:p w:rsidR="0071337B" w:rsidRPr="0071337B" w:rsidRDefault="0071337B" w:rsidP="0071337B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514721" w:rsidRPr="00514721" w:rsidRDefault="00514721" w:rsidP="005147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4721">
        <w:rPr>
          <w:rFonts w:ascii="Arial" w:hAnsi="Arial" w:cs="Arial"/>
          <w:b/>
          <w:sz w:val="24"/>
          <w:szCs w:val="24"/>
        </w:rPr>
        <w:t>The Hypothesis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14721">
        <w:rPr>
          <w:rFonts w:ascii="Arial" w:hAnsi="Arial" w:cs="Arial"/>
          <w:sz w:val="24"/>
          <w:szCs w:val="24"/>
        </w:rPr>
        <w:t xml:space="preserve">For the case we have formed a hypothesis for the concern that there is a difference in </w:t>
      </w:r>
    </w:p>
    <w:p w:rsidR="00514721" w:rsidRP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the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level of complaints across the four regions. The null hypothesis is as follows: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514721">
        <w:rPr>
          <w:rFonts w:ascii="Arial" w:hAnsi="Arial" w:cs="Arial"/>
          <w:i/>
          <w:sz w:val="24"/>
          <w:szCs w:val="24"/>
        </w:rPr>
        <w:t xml:space="preserve">H0: There is a difference in the level of complaints across the four regions for the twelve </w:t>
      </w:r>
    </w:p>
    <w:p w:rsidR="00514721" w:rsidRPr="00514721" w:rsidRDefault="00514721" w:rsidP="00514721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14721">
        <w:rPr>
          <w:rFonts w:ascii="Arial" w:hAnsi="Arial" w:cs="Arial"/>
          <w:i/>
          <w:sz w:val="24"/>
          <w:szCs w:val="24"/>
        </w:rPr>
        <w:t>month</w:t>
      </w:r>
      <w:proofErr w:type="gramEnd"/>
      <w:r w:rsidRPr="00514721">
        <w:rPr>
          <w:rFonts w:ascii="Arial" w:hAnsi="Arial" w:cs="Arial"/>
          <w:i/>
          <w:sz w:val="24"/>
          <w:szCs w:val="24"/>
        </w:rPr>
        <w:t xml:space="preserve"> period from Jan to Dec.</w:t>
      </w:r>
    </w:p>
    <w:p w:rsidR="00514721" w:rsidRPr="00514721" w:rsidRDefault="00514721" w:rsidP="005147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14721">
        <w:rPr>
          <w:rFonts w:ascii="Arial" w:hAnsi="Arial" w:cs="Arial"/>
          <w:b/>
          <w:sz w:val="24"/>
          <w:szCs w:val="24"/>
        </w:rPr>
        <w:t>ANOVA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14721">
        <w:rPr>
          <w:rFonts w:ascii="Arial" w:hAnsi="Arial" w:cs="Arial"/>
          <w:sz w:val="24"/>
          <w:szCs w:val="24"/>
        </w:rPr>
        <w:t xml:space="preserve">For testing the hypothesis we have used ANOVA as the statistical method. The Analysis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of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Variance (ANOVA) is a common statistical procedure which can handle a variety of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situations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. This method is used when determining the difference in means of more than </w:t>
      </w:r>
    </w:p>
    <w:p w:rsidR="00514721" w:rsidRP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two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populations.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14721">
        <w:rPr>
          <w:rFonts w:ascii="Arial" w:hAnsi="Arial" w:cs="Arial"/>
          <w:sz w:val="24"/>
          <w:szCs w:val="24"/>
        </w:rPr>
        <w:lastRenderedPageBreak/>
        <w:t xml:space="preserve">In the ANOVA test, the sum of squares, SST and SSE are used to form two mean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squares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, one for treatments and second for error. These mean squares are denoted by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MST and MSE respectively.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These are displayed in a tabular form (refer to Excel result </w:t>
      </w:r>
    </w:p>
    <w:p w:rsidR="00514721" w:rsidRP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tab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in the spreadsheet), in the ANOVA table.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14721">
        <w:rPr>
          <w:rFonts w:ascii="Arial" w:hAnsi="Arial" w:cs="Arial"/>
          <w:sz w:val="24"/>
          <w:szCs w:val="24"/>
        </w:rPr>
        <w:t xml:space="preserve">When the null hypothesis of equal means is true, the two mean squares estimate the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same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quantity and should approximately be of the same magnitude. Or, their ratio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should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be 1. If null hypothesis is false, MST should be larger than MSE. The mean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squares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are formed by dividing the sum of squares by the associated degrees of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freedom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.  The test that is used to measure the equality of treatment is F-test which is </w:t>
      </w:r>
    </w:p>
    <w:p w:rsidR="00514721" w:rsidRP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given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as F = MST/MSE.</w:t>
      </w:r>
    </w:p>
    <w:p w:rsidR="00514721" w:rsidRDefault="00514721" w:rsidP="005147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721" w:rsidRPr="00514721" w:rsidRDefault="00514721" w:rsidP="005147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14721">
        <w:rPr>
          <w:rFonts w:ascii="Arial" w:hAnsi="Arial" w:cs="Arial"/>
          <w:b/>
          <w:sz w:val="24"/>
          <w:szCs w:val="24"/>
        </w:rPr>
        <w:t>Interpretation of ANOVA Table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14721">
        <w:rPr>
          <w:rFonts w:ascii="Arial" w:hAnsi="Arial" w:cs="Arial"/>
          <w:sz w:val="24"/>
          <w:szCs w:val="24"/>
        </w:rPr>
        <w:t xml:space="preserve">The degrees of freedom are 3 (numerator), and 44 (denominator).  The critical value for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the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test is 0.05. The test statistic is the F-value of 0.472. Using the F-value of 0.472 and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degrees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of freedom as 3 and 44, we have that p-value for the set of data is 0.7033.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14721">
        <w:rPr>
          <w:rFonts w:ascii="Arial" w:hAnsi="Arial" w:cs="Arial"/>
          <w:sz w:val="24"/>
          <w:szCs w:val="24"/>
        </w:rPr>
        <w:lastRenderedPageBreak/>
        <w:t xml:space="preserve">Since this value is much larger than the critical value, we reject the null hypothesis of </w:t>
      </w:r>
    </w:p>
    <w:p w:rsid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having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different complaint level across four regions and conclude that there is no </w:t>
      </w:r>
    </w:p>
    <w:p w:rsidR="00514721" w:rsidRPr="00514721" w:rsidRDefault="00514721" w:rsidP="005147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4721">
        <w:rPr>
          <w:rFonts w:ascii="Arial" w:hAnsi="Arial" w:cs="Arial"/>
          <w:sz w:val="24"/>
          <w:szCs w:val="24"/>
        </w:rPr>
        <w:t>significant</w:t>
      </w:r>
      <w:proofErr w:type="gramEnd"/>
      <w:r w:rsidRPr="00514721">
        <w:rPr>
          <w:rFonts w:ascii="Arial" w:hAnsi="Arial" w:cs="Arial"/>
          <w:sz w:val="24"/>
          <w:szCs w:val="24"/>
        </w:rPr>
        <w:t xml:space="preserve"> difference in the level of complaints across the four regions.</w:t>
      </w:r>
    </w:p>
    <w:p w:rsidR="00EA6673" w:rsidRDefault="00EA6673" w:rsidP="0071337B"/>
    <w:sectPr w:rsidR="00EA6673" w:rsidSect="00EA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4C"/>
    <w:rsid w:val="000C764F"/>
    <w:rsid w:val="001D2B43"/>
    <w:rsid w:val="0041581A"/>
    <w:rsid w:val="00514721"/>
    <w:rsid w:val="00566A77"/>
    <w:rsid w:val="005D56AE"/>
    <w:rsid w:val="0071337B"/>
    <w:rsid w:val="00766CEC"/>
    <w:rsid w:val="007A34CF"/>
    <w:rsid w:val="008B0603"/>
    <w:rsid w:val="009355C2"/>
    <w:rsid w:val="00941751"/>
    <w:rsid w:val="00A43FD8"/>
    <w:rsid w:val="00AA506C"/>
    <w:rsid w:val="00AD380F"/>
    <w:rsid w:val="00AE73F1"/>
    <w:rsid w:val="00CC3BF4"/>
    <w:rsid w:val="00D62D4C"/>
    <w:rsid w:val="00E20179"/>
    <w:rsid w:val="00EA6673"/>
    <w:rsid w:val="00F9786C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7B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7133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337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1337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15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7B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7133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337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71337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1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Company>Toshiba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leo.elias</dc:creator>
  <cp:lastModifiedBy>Leo2</cp:lastModifiedBy>
  <cp:revision>2</cp:revision>
  <dcterms:created xsi:type="dcterms:W3CDTF">2011-06-10T00:13:00Z</dcterms:created>
  <dcterms:modified xsi:type="dcterms:W3CDTF">2011-06-10T00:13:00Z</dcterms:modified>
</cp:coreProperties>
</file>