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0837" w:rsidRDefault="00EC1CCC"/>
    <w:p w:rsidR="00AF7546" w:rsidRDefault="00AF7546" w:rsidP="00AF7546">
      <w:pPr>
        <w:shd w:val="clear" w:color="auto" w:fill="F2F2F2" w:themeFill="background1" w:themeFillShade="F2"/>
      </w:pPr>
      <w:r>
        <w:t>Class:</w:t>
      </w:r>
    </w:p>
    <w:p w:rsidR="00AF7546" w:rsidRDefault="00AF7546" w:rsidP="00AF7546">
      <w:pPr>
        <w:shd w:val="clear" w:color="auto" w:fill="F2F2F2" w:themeFill="background1" w:themeFillShade="F2"/>
      </w:pPr>
      <w:r>
        <w:t xml:space="preserve">This is problem 7 from our text. Instead of asking you to construct the STATEMENT OF CASH FLOWS, I am asking you to review it below and in a separate section; explain how the values highlighted in </w:t>
      </w:r>
      <w:r w:rsidRPr="00AF7546">
        <w:rPr>
          <w:b/>
          <w:color w:val="0066FF"/>
          <w:u w:val="single"/>
        </w:rPr>
        <w:t>BLUE</w:t>
      </w:r>
      <w:r>
        <w:t xml:space="preserve"> were arrived at.</w:t>
      </w:r>
    </w:p>
    <w:p w:rsidR="00AF7546" w:rsidRDefault="00AF7546" w:rsidP="00AF7546">
      <w:pPr>
        <w:shd w:val="clear" w:color="auto" w:fill="F2F2F2" w:themeFill="background1" w:themeFillShade="F2"/>
      </w:pPr>
    </w:p>
    <w:p w:rsidR="00AF7546" w:rsidRDefault="00AF7546" w:rsidP="00AF7546">
      <w:pPr>
        <w:shd w:val="clear" w:color="auto" w:fill="F2F2F2" w:themeFill="background1" w:themeFillShade="F2"/>
      </w:pPr>
      <w:r>
        <w:t>I know you may say that this is somewhat basic but I need to see that you understand how both (uses) and sources of cash are calculated given the information from the balance sheet and income statements.</w:t>
      </w:r>
    </w:p>
    <w:p w:rsidR="00AF7546" w:rsidRDefault="00AF7546" w:rsidP="00AF7546">
      <w:pPr>
        <w:shd w:val="clear" w:color="auto" w:fill="F2F2F2" w:themeFill="background1" w:themeFillShade="F2"/>
      </w:pPr>
    </w:p>
    <w:p w:rsidR="00AF7546" w:rsidRDefault="00AF7546" w:rsidP="00AF7546">
      <w:pPr>
        <w:shd w:val="clear" w:color="auto" w:fill="F2F2F2" w:themeFill="background1" w:themeFillShade="F2"/>
      </w:pPr>
      <w:r>
        <w:t>Thanks.</w:t>
      </w:r>
    </w:p>
    <w:p w:rsidR="00AF7546" w:rsidRDefault="00AF7546"/>
    <w:p w:rsidR="00AF7546" w:rsidRDefault="00AF7546"/>
    <w:p w:rsidR="00AF7546" w:rsidRDefault="00AF7546"/>
    <w:p w:rsidR="00AF7546" w:rsidRDefault="00AF7546"/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 w:rsidRPr="00AF7546"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Axtel</w:t>
      </w:r>
      <w:proofErr w:type="spellEnd"/>
      <w:r>
        <w:rPr>
          <w:rFonts w:ascii="Times New Roman" w:hAnsi="Times New Roman"/>
          <w:sz w:val="22"/>
        </w:rPr>
        <w:t xml:space="preserve"> Company has the following financial statements: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8"/>
        <w:gridCol w:w="1620"/>
        <w:gridCol w:w="18"/>
        <w:gridCol w:w="1422"/>
        <w:gridCol w:w="1530"/>
        <w:gridCol w:w="1620"/>
      </w:tblGrid>
      <w:tr w:rsidR="00AF7546">
        <w:tc>
          <w:tcPr>
            <w:tcW w:w="4356" w:type="dxa"/>
            <w:gridSpan w:val="3"/>
          </w:tcPr>
          <w:p w:rsidR="00AF7546" w:rsidRDefault="00AF7546" w:rsidP="00CA3734">
            <w:pPr>
              <w:pStyle w:val="Heading2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AXTEL COMPANY</w:t>
            </w:r>
          </w:p>
        </w:tc>
        <w:tc>
          <w:tcPr>
            <w:tcW w:w="4572" w:type="dxa"/>
            <w:gridSpan w:val="3"/>
          </w:tcPr>
          <w:p w:rsidR="00AF7546" w:rsidRDefault="00AF7546" w:rsidP="00CA3734"/>
        </w:tc>
      </w:tr>
      <w:tr w:rsidR="00AF7546">
        <w:trPr>
          <w:trHeight w:val="278"/>
        </w:trPr>
        <w:tc>
          <w:tcPr>
            <w:tcW w:w="4356" w:type="dxa"/>
            <w:gridSpan w:val="3"/>
          </w:tcPr>
          <w:p w:rsidR="00AF7546" w:rsidRDefault="00AF7546" w:rsidP="00CA3734">
            <w:pPr>
              <w:pStyle w:val="Heading3"/>
            </w:pPr>
            <w:r>
              <w:t>Balance Sheet</w:t>
            </w:r>
          </w:p>
        </w:tc>
        <w:tc>
          <w:tcPr>
            <w:tcW w:w="4572" w:type="dxa"/>
            <w:gridSpan w:val="3"/>
          </w:tcPr>
          <w:p w:rsidR="00AF7546" w:rsidRDefault="00AF7546" w:rsidP="00CA3734"/>
        </w:tc>
      </w:tr>
      <w:tr w:rsidR="00AF7546">
        <w:tc>
          <w:tcPr>
            <w:tcW w:w="4356" w:type="dxa"/>
            <w:gridSpan w:val="3"/>
          </w:tcPr>
          <w:p w:rsidR="00AF7546" w:rsidRDefault="00AF7546" w:rsidP="00CA3734">
            <w:pPr>
              <w:jc w:val="center"/>
            </w:pPr>
            <w:r>
              <w:t>For the period ended 12/31/X1</w:t>
            </w:r>
          </w:p>
        </w:tc>
        <w:tc>
          <w:tcPr>
            <w:tcW w:w="4572" w:type="dxa"/>
            <w:gridSpan w:val="3"/>
          </w:tcPr>
          <w:p w:rsidR="00AF7546" w:rsidRDefault="00AF7546" w:rsidP="00CA3734"/>
        </w:tc>
      </w:tr>
      <w:tr w:rsidR="00AF7546">
        <w:tc>
          <w:tcPr>
            <w:tcW w:w="4356" w:type="dxa"/>
            <w:gridSpan w:val="3"/>
          </w:tcPr>
          <w:p w:rsidR="00AF7546" w:rsidRDefault="00AF7546" w:rsidP="00CA3734">
            <w:pPr>
              <w:jc w:val="center"/>
            </w:pPr>
            <w:r>
              <w:t>($000)</w:t>
            </w:r>
          </w:p>
        </w:tc>
        <w:tc>
          <w:tcPr>
            <w:tcW w:w="4572" w:type="dxa"/>
            <w:gridSpan w:val="3"/>
          </w:tcPr>
          <w:p w:rsidR="00AF7546" w:rsidRDefault="00AF7546" w:rsidP="00CA3734"/>
        </w:tc>
      </w:tr>
      <w:tr w:rsidR="00AF7546">
        <w:trPr>
          <w:trHeight w:val="247"/>
        </w:trPr>
        <w:tc>
          <w:tcPr>
            <w:tcW w:w="2718" w:type="dxa"/>
          </w:tcPr>
          <w:p w:rsidR="00AF7546" w:rsidRDefault="00AF7546" w:rsidP="00CA3734">
            <w:pPr>
              <w:pStyle w:val="Heading2"/>
              <w:jc w:val="center"/>
            </w:pPr>
          </w:p>
        </w:tc>
        <w:tc>
          <w:tcPr>
            <w:tcW w:w="1620" w:type="dxa"/>
          </w:tcPr>
          <w:p w:rsidR="00AF7546" w:rsidRDefault="00AF7546" w:rsidP="00CA3734">
            <w:pPr>
              <w:pStyle w:val="Heading2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ASSETS</w:t>
            </w:r>
          </w:p>
        </w:tc>
        <w:tc>
          <w:tcPr>
            <w:tcW w:w="1440" w:type="dxa"/>
            <w:gridSpan w:val="2"/>
          </w:tcPr>
          <w:p w:rsidR="00AF7546" w:rsidRDefault="00AF7546" w:rsidP="00CA3734"/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/>
        </w:tc>
      </w:tr>
      <w:tr w:rsidR="00AF7546">
        <w:trPr>
          <w:trHeight w:val="247"/>
        </w:trPr>
        <w:tc>
          <w:tcPr>
            <w:tcW w:w="2718" w:type="dxa"/>
          </w:tcPr>
          <w:p w:rsidR="00AF7546" w:rsidRDefault="00AF7546" w:rsidP="00CA3734">
            <w:pPr>
              <w:pStyle w:val="Heading2"/>
              <w:jc w:val="center"/>
            </w:pPr>
          </w:p>
        </w:tc>
        <w:tc>
          <w:tcPr>
            <w:tcW w:w="1620" w:type="dxa"/>
          </w:tcPr>
          <w:p w:rsidR="00AF7546" w:rsidRDefault="00AF7546" w:rsidP="00CA3734">
            <w:pPr>
              <w:pStyle w:val="Heading2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AF7546" w:rsidRDefault="00AF7546" w:rsidP="00CA3734"/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/>
        </w:tc>
      </w:tr>
      <w:tr w:rsidR="00AF7546">
        <w:trPr>
          <w:trHeight w:val="247"/>
        </w:trPr>
        <w:tc>
          <w:tcPr>
            <w:tcW w:w="2718" w:type="dxa"/>
          </w:tcPr>
          <w:p w:rsidR="00AF7546" w:rsidRDefault="00043288" w:rsidP="00CA3734">
            <w:pPr>
              <w:pStyle w:val="Heading3"/>
              <w:jc w:val="left"/>
              <w:rPr>
                <w:b w:val="0"/>
              </w:rPr>
            </w:pPr>
            <w:r>
              <w:rPr>
                <w:b w:val="0"/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4in;margin-top:3.05pt;width:151.2pt;height:36pt;z-index:251660288;mso-position-horizontal-relative:text;mso-position-vertical-relative:text" o:allowincell="f" stroked="f">
                  <v:textbox>
                    <w:txbxContent>
                      <w:p w:rsidR="00AF7546" w:rsidRDefault="00AF7546" w:rsidP="00AF754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AXTEL COMPANY</w:t>
                        </w:r>
                      </w:p>
                      <w:p w:rsidR="00AF7546" w:rsidRDefault="00AF7546" w:rsidP="00AF754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INCOME STATEMENT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center"/>
            </w:pPr>
            <w:r>
              <w:t>12/31/X0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center"/>
            </w:pPr>
            <w:r>
              <w:t>12/31/X1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/>
        </w:tc>
      </w:tr>
      <w:tr w:rsidR="00AF7546">
        <w:trPr>
          <w:cantSplit/>
          <w:trHeight w:val="247"/>
        </w:trPr>
        <w:tc>
          <w:tcPr>
            <w:tcW w:w="2718" w:type="dxa"/>
          </w:tcPr>
          <w:p w:rsidR="00AF7546" w:rsidRDefault="00AF7546" w:rsidP="00CA3734">
            <w:r>
              <w:t xml:space="preserve">Cash 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$3,514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$2,875</w:t>
            </w:r>
          </w:p>
        </w:tc>
        <w:tc>
          <w:tcPr>
            <w:tcW w:w="3150" w:type="dxa"/>
            <w:gridSpan w:val="2"/>
          </w:tcPr>
          <w:p w:rsidR="00AF7546" w:rsidRDefault="00AF7546" w:rsidP="00CA3734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     AXTEL COMPANY</w:t>
            </w:r>
          </w:p>
        </w:tc>
      </w:tr>
      <w:tr w:rsidR="00AF7546">
        <w:trPr>
          <w:cantSplit/>
          <w:trHeight w:val="247"/>
        </w:trPr>
        <w:tc>
          <w:tcPr>
            <w:tcW w:w="2718" w:type="dxa"/>
          </w:tcPr>
          <w:p w:rsidR="00AF7546" w:rsidRDefault="00AF7546" w:rsidP="00CA3734">
            <w:r>
              <w:t>Accounts Receivable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6,742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5,583</w:t>
            </w:r>
          </w:p>
        </w:tc>
        <w:tc>
          <w:tcPr>
            <w:tcW w:w="3150" w:type="dxa"/>
            <w:gridSpan w:val="2"/>
          </w:tcPr>
          <w:p w:rsidR="00AF7546" w:rsidRDefault="00AF7546" w:rsidP="00CA3734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          Balance Sheet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Inventory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2,573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3,220</w:t>
            </w:r>
          </w:p>
        </w:tc>
        <w:tc>
          <w:tcPr>
            <w:tcW w:w="1530" w:type="dxa"/>
          </w:tcPr>
          <w:p w:rsidR="00AF7546" w:rsidRDefault="00AF7546" w:rsidP="00CA3734">
            <w:r>
              <w:t>For the period</w:t>
            </w:r>
          </w:p>
        </w:tc>
        <w:tc>
          <w:tcPr>
            <w:tcW w:w="1620" w:type="dxa"/>
          </w:tcPr>
          <w:p w:rsidR="00AF7546" w:rsidRDefault="00AF7546" w:rsidP="00CA3734">
            <w:r>
              <w:t>end 12/31/X1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CURRENT ASSETS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$12,829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$11,678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/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>
            <w:r>
              <w:t>Sales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$36,227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Fixed Assets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>
            <w:r>
              <w:t>COGS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19,925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 xml:space="preserve">     Gross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$22,478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$24,360</w:t>
            </w:r>
          </w:p>
        </w:tc>
        <w:tc>
          <w:tcPr>
            <w:tcW w:w="1530" w:type="dxa"/>
          </w:tcPr>
          <w:p w:rsidR="00AF7546" w:rsidRDefault="00AF7546" w:rsidP="00CA3734">
            <w:r>
              <w:t>Gross Margin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$16,302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 xml:space="preserve">     </w:t>
            </w:r>
            <w:proofErr w:type="spellStart"/>
            <w:r>
              <w:t>Accum</w:t>
            </w:r>
            <w:proofErr w:type="spellEnd"/>
            <w:r>
              <w:t>. Depreciation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(12,147)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(13,313)</w:t>
            </w:r>
          </w:p>
        </w:tc>
        <w:tc>
          <w:tcPr>
            <w:tcW w:w="1530" w:type="dxa"/>
          </w:tcPr>
          <w:p w:rsidR="00AF7546" w:rsidRDefault="00AF7546" w:rsidP="00CA3734">
            <w:r>
              <w:t>Expense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$10,868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 xml:space="preserve">     Net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$10,331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$11,047</w:t>
            </w:r>
          </w:p>
        </w:tc>
        <w:tc>
          <w:tcPr>
            <w:tcW w:w="1530" w:type="dxa"/>
          </w:tcPr>
          <w:p w:rsidR="00AF7546" w:rsidRDefault="00AF7546" w:rsidP="00CA3734">
            <w:r>
              <w:t>EBIT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$5,434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>
            <w:r>
              <w:t>Interest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713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TOTAL ASSETS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$23,160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$22,725</w:t>
            </w:r>
          </w:p>
        </w:tc>
        <w:tc>
          <w:tcPr>
            <w:tcW w:w="1530" w:type="dxa"/>
          </w:tcPr>
          <w:p w:rsidR="00AF7546" w:rsidRDefault="00AF7546" w:rsidP="00CA3734">
            <w:r>
              <w:t>EBT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$4,721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>
            <w:r>
              <w:t>Tax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1,605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>
            <w:r>
              <w:t>Net Income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$3,116</w:t>
            </w:r>
          </w:p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pStyle w:val="Heading4"/>
            </w:pPr>
            <w:r>
              <w:t>LIABILITIES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Accounts Payable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$1,556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$1,702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Accruals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268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408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CURRENT LIABILITIES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$1,824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$2,110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Long-Term Debt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$ 7,112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$ 6,002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Equity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14,224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14,613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>TOTAL CAPITAL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  <w:r>
              <w:t>$21,336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  <w:r>
              <w:t>$20,615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</w:tc>
      </w:tr>
      <w:tr w:rsidR="00AF7546">
        <w:tc>
          <w:tcPr>
            <w:tcW w:w="2718" w:type="dxa"/>
          </w:tcPr>
          <w:p w:rsidR="00AF7546" w:rsidRDefault="00AF7546" w:rsidP="00CA3734">
            <w:r>
              <w:t xml:space="preserve">TOTAL LIABILITIES    </w:t>
            </w:r>
          </w:p>
          <w:p w:rsidR="00AF7546" w:rsidRDefault="00AF7546" w:rsidP="00CA3734">
            <w:r>
              <w:t xml:space="preserve">        AND EQUITY</w:t>
            </w:r>
          </w:p>
        </w:tc>
        <w:tc>
          <w:tcPr>
            <w:tcW w:w="1620" w:type="dxa"/>
          </w:tcPr>
          <w:p w:rsidR="00AF7546" w:rsidRDefault="00AF7546" w:rsidP="00CA3734">
            <w:pPr>
              <w:jc w:val="right"/>
            </w:pPr>
          </w:p>
          <w:p w:rsidR="00AF7546" w:rsidRDefault="00AF7546" w:rsidP="00CA3734">
            <w:pPr>
              <w:jc w:val="right"/>
            </w:pPr>
            <w:r>
              <w:t>$23,160</w:t>
            </w:r>
          </w:p>
        </w:tc>
        <w:tc>
          <w:tcPr>
            <w:tcW w:w="1440" w:type="dxa"/>
            <w:gridSpan w:val="2"/>
          </w:tcPr>
          <w:p w:rsidR="00AF7546" w:rsidRDefault="00AF7546" w:rsidP="00CA3734">
            <w:pPr>
              <w:jc w:val="right"/>
            </w:pPr>
          </w:p>
          <w:p w:rsidR="00AF7546" w:rsidRDefault="00AF7546" w:rsidP="00CA3734">
            <w:pPr>
              <w:jc w:val="right"/>
            </w:pPr>
            <w:r>
              <w:t>$22,725</w:t>
            </w:r>
          </w:p>
        </w:tc>
        <w:tc>
          <w:tcPr>
            <w:tcW w:w="1530" w:type="dxa"/>
          </w:tcPr>
          <w:p w:rsidR="00AF7546" w:rsidRDefault="00AF7546" w:rsidP="00CA3734"/>
        </w:tc>
        <w:tc>
          <w:tcPr>
            <w:tcW w:w="1620" w:type="dxa"/>
          </w:tcPr>
          <w:p w:rsidR="00AF7546" w:rsidRDefault="00AF7546" w:rsidP="00CA3734"/>
        </w:tc>
      </w:tr>
    </w:tbl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In addition, </w:t>
      </w:r>
      <w:proofErr w:type="spellStart"/>
      <w:r>
        <w:rPr>
          <w:rFonts w:ascii="Times New Roman" w:hAnsi="Times New Roman"/>
          <w:sz w:val="22"/>
        </w:rPr>
        <w:t>Axtel</w:t>
      </w:r>
      <w:proofErr w:type="spell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>retired</w:t>
      </w:r>
      <w:r>
        <w:rPr>
          <w:rFonts w:ascii="Times New Roman" w:hAnsi="Times New Roman"/>
          <w:sz w:val="22"/>
        </w:rPr>
        <w:t xml:space="preserve"> stock for $1,000,000 and paid a dividend of $1,727,000.  Depreciation for the year was $1,166,000.  Construct a Statement of Cash Flows for </w:t>
      </w:r>
      <w:proofErr w:type="spellStart"/>
      <w:r>
        <w:rPr>
          <w:rFonts w:ascii="Times New Roman" w:hAnsi="Times New Roman"/>
          <w:sz w:val="22"/>
        </w:rPr>
        <w:t>Axtel</w:t>
      </w:r>
      <w:proofErr w:type="spellEnd"/>
      <w:r>
        <w:rPr>
          <w:rFonts w:ascii="Times New Roman" w:hAnsi="Times New Roman"/>
          <w:sz w:val="22"/>
        </w:rPr>
        <w:t xml:space="preserve"> for 2001.  (</w:t>
      </w:r>
      <w:r>
        <w:rPr>
          <w:rFonts w:ascii="Times New Roman" w:hAnsi="Times New Roman"/>
          <w:i/>
          <w:sz w:val="22"/>
        </w:rPr>
        <w:t>Hint</w:t>
      </w:r>
      <w:r>
        <w:rPr>
          <w:rFonts w:ascii="Times New Roman" w:hAnsi="Times New Roman"/>
          <w:sz w:val="22"/>
        </w:rPr>
        <w:t xml:space="preserve">: Retiring stock means buying it back from shareholders.  Assume the purchase was made at book value, and treat it like a negative sale of stock.) 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SOLUTION: </w:t>
      </w:r>
      <w:r>
        <w:rPr>
          <w:rFonts w:ascii="Times New Roman" w:hAnsi="Times New Roman"/>
          <w:sz w:val="22"/>
        </w:rPr>
        <w:t xml:space="preserve"> First summarize the changes in working capital as follows.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AXTEL COMPANY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Changes in Working Capital Accounts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the period ended 12/31/X1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($000)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20X0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20X1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Change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Accounts Receivable</w:t>
      </w:r>
      <w:r>
        <w:rPr>
          <w:rFonts w:ascii="Times New Roman" w:hAnsi="Times New Roman"/>
          <w:sz w:val="22"/>
        </w:rPr>
        <w:tab/>
        <w:t xml:space="preserve">$6,742         </w:t>
      </w:r>
      <w:r>
        <w:rPr>
          <w:rFonts w:ascii="Times New Roman" w:hAnsi="Times New Roman"/>
          <w:sz w:val="22"/>
        </w:rPr>
        <w:tab/>
        <w:t xml:space="preserve">$5,583        </w:t>
      </w:r>
      <w:r>
        <w:rPr>
          <w:rFonts w:ascii="Times New Roman" w:hAnsi="Times New Roman"/>
          <w:sz w:val="22"/>
        </w:rPr>
        <w:tab/>
      </w:r>
      <w:r w:rsidRPr="00AF7546">
        <w:rPr>
          <w:rFonts w:ascii="Times New Roman" w:hAnsi="Times New Roman"/>
          <w:color w:val="0066FF"/>
          <w:sz w:val="22"/>
        </w:rPr>
        <w:t>$1,159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Inventory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$2,573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$3,220        </w:t>
      </w:r>
      <w:r>
        <w:rPr>
          <w:rFonts w:ascii="Times New Roman" w:hAnsi="Times New Roman"/>
          <w:sz w:val="22"/>
        </w:rPr>
        <w:tab/>
      </w:r>
      <w:r w:rsidRPr="00AF7546">
        <w:rPr>
          <w:rFonts w:ascii="Times New Roman" w:hAnsi="Times New Roman"/>
          <w:color w:val="0066FF"/>
          <w:sz w:val="22"/>
        </w:rPr>
        <w:t>($ 647)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Accounts Payable</w:t>
      </w:r>
      <w:r>
        <w:rPr>
          <w:rFonts w:ascii="Times New Roman" w:hAnsi="Times New Roman"/>
          <w:sz w:val="22"/>
        </w:rPr>
        <w:tab/>
        <w:t xml:space="preserve">$1,556         </w:t>
      </w:r>
      <w:r>
        <w:rPr>
          <w:rFonts w:ascii="Times New Roman" w:hAnsi="Times New Roman"/>
          <w:sz w:val="22"/>
        </w:rPr>
        <w:tab/>
        <w:t xml:space="preserve">$1,702        </w:t>
      </w:r>
      <w:r>
        <w:rPr>
          <w:rFonts w:ascii="Times New Roman" w:hAnsi="Times New Roman"/>
          <w:sz w:val="22"/>
        </w:rPr>
        <w:tab/>
        <w:t xml:space="preserve"> </w:t>
      </w:r>
      <w:proofErr w:type="gramStart"/>
      <w:r>
        <w:rPr>
          <w:rFonts w:ascii="Times New Roman" w:hAnsi="Times New Roman"/>
          <w:sz w:val="22"/>
        </w:rPr>
        <w:t xml:space="preserve">$  </w:t>
      </w:r>
      <w:r w:rsidRPr="00AF7546">
        <w:rPr>
          <w:rFonts w:ascii="Times New Roman" w:hAnsi="Times New Roman"/>
          <w:color w:val="0066FF"/>
          <w:sz w:val="22"/>
        </w:rPr>
        <w:t>146</w:t>
      </w:r>
      <w:proofErr w:type="gramEnd"/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Accruals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$   268</w:t>
      </w:r>
      <w:proofErr w:type="gramEnd"/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ab/>
        <w:t xml:space="preserve">$   408         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  <w:u w:val="single"/>
        </w:rPr>
        <w:t xml:space="preserve">$  </w:t>
      </w:r>
      <w:r w:rsidRPr="00AF7546">
        <w:rPr>
          <w:rFonts w:ascii="Times New Roman" w:hAnsi="Times New Roman"/>
          <w:color w:val="0066FF"/>
          <w:sz w:val="22"/>
        </w:rPr>
        <w:t>140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$  </w:t>
      </w:r>
      <w:r w:rsidRPr="00AF7546">
        <w:rPr>
          <w:rFonts w:ascii="Times New Roman" w:hAnsi="Times New Roman"/>
          <w:color w:val="0066FF"/>
          <w:sz w:val="22"/>
        </w:rPr>
        <w:t>798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Statement of Cash Flows then follows directly.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AXTEL COMPANY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Statement of Cash Flows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the period ended 12/31/X1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($000)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OPERATING ACTIVITIES: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         </w:t>
      </w:r>
      <w:r w:rsidRPr="00AF7546">
        <w:rPr>
          <w:rFonts w:ascii="Times New Roman" w:hAnsi="Times New Roman"/>
          <w:color w:val="0066FF"/>
          <w:sz w:val="22"/>
        </w:rPr>
        <w:t xml:space="preserve">Net Income       </w:t>
      </w:r>
      <w:r w:rsidRPr="00AF7546">
        <w:rPr>
          <w:rFonts w:ascii="Times New Roman" w:hAnsi="Times New Roman"/>
          <w:color w:val="0066FF"/>
          <w:sz w:val="22"/>
        </w:rPr>
        <w:tab/>
      </w:r>
      <w:r>
        <w:rPr>
          <w:rFonts w:ascii="Times New Roman" w:hAnsi="Times New Roman"/>
          <w:sz w:val="22"/>
        </w:rPr>
        <w:t>$</w:t>
      </w:r>
      <w:r w:rsidRPr="00AF7546">
        <w:rPr>
          <w:rFonts w:ascii="Times New Roman" w:hAnsi="Times New Roman"/>
          <w:color w:val="0066FF"/>
          <w:sz w:val="22"/>
        </w:rPr>
        <w:t>3,116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 w:rsidRPr="00AF7546">
        <w:rPr>
          <w:rFonts w:ascii="Times New Roman" w:hAnsi="Times New Roman"/>
          <w:color w:val="0066FF"/>
          <w:sz w:val="22"/>
        </w:rPr>
        <w:t xml:space="preserve">                    Depreciation</w:t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ab/>
        <w:t>$</w:t>
      </w:r>
      <w:r w:rsidRPr="00AF7546">
        <w:rPr>
          <w:rFonts w:ascii="Times New Roman" w:hAnsi="Times New Roman"/>
          <w:color w:val="0066FF"/>
          <w:sz w:val="22"/>
        </w:rPr>
        <w:t>1,166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ab/>
      </w:r>
      <w:r w:rsidRPr="00AF7546">
        <w:rPr>
          <w:rFonts w:ascii="Times New Roman" w:hAnsi="Times New Roman"/>
          <w:color w:val="0066FF"/>
          <w:sz w:val="22"/>
        </w:rPr>
        <w:t>Change in WC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$   </w:t>
      </w:r>
      <w:r w:rsidRPr="00AF7546">
        <w:rPr>
          <w:rFonts w:ascii="Times New Roman" w:hAnsi="Times New Roman"/>
          <w:color w:val="0066FF"/>
          <w:sz w:val="22"/>
        </w:rPr>
        <w:t>798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Cash from Operating 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 w:rsidRPr="00AF7546">
        <w:rPr>
          <w:rFonts w:ascii="Times New Roman" w:hAnsi="Times New Roman"/>
          <w:color w:val="0066FF"/>
          <w:sz w:val="22"/>
        </w:rPr>
        <w:t xml:space="preserve">                           Activities</w:t>
      </w:r>
      <w:r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ab/>
        <w:t xml:space="preserve"> $</w:t>
      </w:r>
      <w:r w:rsidRPr="00AF7546">
        <w:rPr>
          <w:rFonts w:ascii="Times New Roman" w:hAnsi="Times New Roman"/>
          <w:color w:val="0066FF"/>
          <w:sz w:val="22"/>
        </w:rPr>
        <w:t>5,080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INVESTING ACTIVITIES: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Increase in 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 w:rsidRPr="00AF7546">
        <w:rPr>
          <w:rFonts w:ascii="Times New Roman" w:hAnsi="Times New Roman"/>
          <w:color w:val="0066FF"/>
          <w:sz w:val="22"/>
        </w:rPr>
        <w:t xml:space="preserve">                      Fixed Assets </w:t>
      </w:r>
      <w:r w:rsidRPr="00AF7546">
        <w:rPr>
          <w:rFonts w:ascii="Times New Roman" w:hAnsi="Times New Roman"/>
          <w:color w:val="0066FF"/>
          <w:sz w:val="22"/>
        </w:rPr>
        <w:tab/>
        <w:t>($1,882)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Cash </w:t>
      </w:r>
      <w:r w:rsidRPr="00AF7546">
        <w:rPr>
          <w:rFonts w:ascii="Times New Roman" w:hAnsi="Times New Roman"/>
          <w:color w:val="0066FF"/>
          <w:sz w:val="22"/>
        </w:rPr>
        <w:t>from</w:t>
      </w:r>
      <w:r>
        <w:rPr>
          <w:rFonts w:ascii="Times New Roman" w:hAnsi="Times New Roman"/>
          <w:sz w:val="22"/>
        </w:rPr>
        <w:t xml:space="preserve"> Investing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Activities          </w:t>
      </w:r>
      <w:r>
        <w:rPr>
          <w:rFonts w:ascii="Times New Roman" w:hAnsi="Times New Roman"/>
          <w:sz w:val="22"/>
        </w:rPr>
        <w:tab/>
        <w:t>($1,882)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sz w:val="22"/>
        </w:rPr>
        <w:t>FINANCING ACTIVITIES: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</w:t>
      </w:r>
      <w:r w:rsidRPr="00AF7546">
        <w:rPr>
          <w:rFonts w:ascii="Times New Roman" w:hAnsi="Times New Roman"/>
          <w:color w:val="0066FF"/>
          <w:sz w:val="22"/>
        </w:rPr>
        <w:t xml:space="preserve">Decrease in Debt   </w:t>
      </w:r>
      <w:r w:rsidRPr="00AF7546">
        <w:rPr>
          <w:rFonts w:ascii="Times New Roman" w:hAnsi="Times New Roman"/>
          <w:color w:val="0066FF"/>
          <w:sz w:val="22"/>
        </w:rPr>
        <w:tab/>
        <w:t>($1,110</w:t>
      </w:r>
      <w:r>
        <w:rPr>
          <w:rFonts w:ascii="Times New Roman" w:hAnsi="Times New Roman"/>
          <w:sz w:val="22"/>
        </w:rPr>
        <w:t>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</w:t>
      </w:r>
      <w:r w:rsidRPr="00AF7546">
        <w:rPr>
          <w:rFonts w:ascii="Times New Roman" w:hAnsi="Times New Roman"/>
          <w:color w:val="0066FF"/>
          <w:sz w:val="22"/>
        </w:rPr>
        <w:t xml:space="preserve">Dividends Paid     </w:t>
      </w:r>
      <w:r w:rsidRPr="00AF7546">
        <w:rPr>
          <w:rFonts w:ascii="Times New Roman" w:hAnsi="Times New Roman"/>
          <w:color w:val="0066FF"/>
          <w:sz w:val="22"/>
        </w:rPr>
        <w:tab/>
        <w:t>($1,727)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         </w:t>
      </w:r>
      <w:r w:rsidRPr="00AF7546">
        <w:rPr>
          <w:rFonts w:ascii="Times New Roman" w:hAnsi="Times New Roman"/>
          <w:color w:val="0066FF"/>
          <w:sz w:val="22"/>
        </w:rPr>
        <w:t xml:space="preserve">Stock Retired      </w:t>
      </w:r>
      <w:r w:rsidRPr="00AF7546">
        <w:rPr>
          <w:rFonts w:ascii="Times New Roman" w:hAnsi="Times New Roman"/>
          <w:color w:val="0066FF"/>
          <w:sz w:val="22"/>
        </w:rPr>
        <w:tab/>
        <w:t>($1,000)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Cash from Financing 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Activities         </w:t>
      </w:r>
      <w:r>
        <w:rPr>
          <w:rFonts w:ascii="Times New Roman" w:hAnsi="Times New Roman"/>
          <w:sz w:val="22"/>
        </w:rPr>
        <w:tab/>
        <w:t>($3,837)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b/>
          <w:sz w:val="22"/>
        </w:rPr>
        <w:t>NET CASH FLOW  (</w:t>
      </w:r>
      <w:proofErr w:type="gramStart"/>
      <w:r>
        <w:rPr>
          <w:rFonts w:ascii="Times New Roman" w:hAnsi="Times New Roman"/>
          <w:b/>
          <w:sz w:val="22"/>
        </w:rPr>
        <w:t>$  639</w:t>
      </w:r>
      <w:proofErr w:type="gramEnd"/>
      <w:r>
        <w:rPr>
          <w:rFonts w:ascii="Times New Roman" w:hAnsi="Times New Roman"/>
          <w:b/>
          <w:sz w:val="22"/>
        </w:rPr>
        <w:t>)</w:t>
      </w: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  <w:u w:val="single"/>
        </w:rPr>
        <w:t>Reconciliation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             Beginning Cash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</w:t>
      </w:r>
      <w:r w:rsidRPr="00AF7546">
        <w:rPr>
          <w:rFonts w:ascii="Times New Roman" w:hAnsi="Times New Roman"/>
          <w:color w:val="0066FF"/>
          <w:sz w:val="22"/>
        </w:rPr>
        <w:t>3,514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             Net Cash Flow          </w:t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ab/>
      </w:r>
      <w:r w:rsidRPr="00AF7546">
        <w:rPr>
          <w:rFonts w:ascii="Times New Roman" w:hAnsi="Times New Roman"/>
          <w:color w:val="0066FF"/>
          <w:sz w:val="22"/>
        </w:rPr>
        <w:t>($ 639)</w:t>
      </w:r>
    </w:p>
    <w:p w:rsidR="00AF7546" w:rsidRPr="00AF7546" w:rsidRDefault="00AF7546" w:rsidP="00AF7546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color w:val="0066FF"/>
          <w:sz w:val="22"/>
        </w:rPr>
      </w:pPr>
      <w:r>
        <w:rPr>
          <w:rFonts w:ascii="Times New Roman" w:hAnsi="Times New Roman"/>
          <w:sz w:val="22"/>
        </w:rPr>
        <w:t xml:space="preserve">                        Ending Cash  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F7546">
        <w:rPr>
          <w:rFonts w:ascii="Times New Roman" w:hAnsi="Times New Roman"/>
          <w:color w:val="0066FF"/>
          <w:sz w:val="22"/>
        </w:rPr>
        <w:t>$2,875</w:t>
      </w:r>
    </w:p>
    <w:p w:rsidR="00AF7546" w:rsidRPr="00AF7546" w:rsidRDefault="00AF7546">
      <w:pPr>
        <w:rPr>
          <w:color w:val="0066FF"/>
        </w:rPr>
      </w:pPr>
    </w:p>
    <w:sectPr w:rsidR="00AF7546" w:rsidRPr="00AF7546" w:rsidSect="0057445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/>
  <w:rsids>
    <w:rsidRoot w:val="00AF7546"/>
    <w:rsid w:val="00043288"/>
    <w:rsid w:val="000F20CA"/>
    <w:rsid w:val="001C08FB"/>
    <w:rsid w:val="002A1C04"/>
    <w:rsid w:val="0057445D"/>
    <w:rsid w:val="009070C1"/>
    <w:rsid w:val="00AF7546"/>
    <w:rsid w:val="00C83861"/>
    <w:rsid w:val="00CB144D"/>
    <w:rsid w:val="00EC1CCC"/>
    <w:rsid w:val="00ED37FD"/>
    <w:rsid w:val="00F467BF"/>
  </w:rsids>
  <m:mathPr>
    <m:mathFont m:val="Mistr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F7546"/>
    <w:pPr>
      <w:keepNext/>
      <w:outlineLvl w:val="1"/>
    </w:pPr>
    <w:rPr>
      <w:b/>
      <w:snapToGrid w:val="0"/>
      <w:color w:val="0000FF"/>
      <w:sz w:val="28"/>
    </w:rPr>
  </w:style>
  <w:style w:type="paragraph" w:styleId="Heading3">
    <w:name w:val="heading 3"/>
    <w:basedOn w:val="Normal"/>
    <w:next w:val="Normal"/>
    <w:link w:val="Heading3Char"/>
    <w:qFormat/>
    <w:rsid w:val="00AF7546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F7546"/>
    <w:pPr>
      <w:keepNext/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AF7546"/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F7546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F7546"/>
    <w:rPr>
      <w:rFonts w:ascii="Times New Roman" w:eastAsia="Times New Roman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rsid w:val="00AF75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754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Word 12.0.0</Application>
  <DocSecurity>0</DocSecurity>
  <Lines>22</Lines>
  <Paragraphs>5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fwyrostek</dc:creator>
  <cp:lastModifiedBy>Sean  Rahman</cp:lastModifiedBy>
  <cp:revision>2</cp:revision>
  <dcterms:created xsi:type="dcterms:W3CDTF">2011-06-05T05:31:00Z</dcterms:created>
  <dcterms:modified xsi:type="dcterms:W3CDTF">2011-06-05T05:31:00Z</dcterms:modified>
</cp:coreProperties>
</file>