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01"/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2475"/>
        <w:gridCol w:w="2475"/>
      </w:tblGrid>
      <w:tr w:rsidR="003619D9" w:rsidRPr="003619D9" w:rsidTr="003619D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NORMAN COMPANY</w:t>
            </w:r>
          </w:p>
        </w:tc>
      </w:tr>
      <w:tr w:rsidR="003619D9" w:rsidRPr="003619D9" w:rsidTr="003619D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Partial Statement of Cash Flows</w:t>
            </w:r>
          </w:p>
        </w:tc>
      </w:tr>
      <w:tr w:rsidR="003619D9" w:rsidRPr="003619D9" w:rsidTr="003619D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619D9" w:rsidRPr="003619D9" w:rsidRDefault="003619D9" w:rsidP="003619D9">
            <w:pPr>
              <w:pBdr>
                <w:bottom w:val="single" w:sz="6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 the Year Ended December 31, 2010</w:t>
            </w:r>
          </w:p>
        </w:tc>
      </w:tr>
      <w:tr w:rsidR="003619D9" w:rsidRPr="003619D9" w:rsidTr="003619D9">
        <w:trPr>
          <w:tblCellSpacing w:w="0" w:type="dxa"/>
        </w:trPr>
        <w:tc>
          <w:tcPr>
            <w:tcW w:w="525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Cash flows from operating activities</w:t>
            </w:r>
          </w:p>
        </w:tc>
        <w:tc>
          <w:tcPr>
            <w:tcW w:w="2475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619D9" w:rsidRPr="003619D9" w:rsidTr="003619D9">
        <w:trPr>
          <w:tblCellSpacing w:w="0" w:type="dxa"/>
        </w:trPr>
        <w:tc>
          <w:tcPr>
            <w:tcW w:w="525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 </w:t>
            </w: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65.75pt;height:18pt" o:ole="">
                  <v:imagedata r:id="rId5" o:title=""/>
                </v:shape>
                <w:control r:id="rId6" w:name="Object 41" w:shapeid="_x0000_i1065"/>
              </w:object>
            </w:r>
          </w:p>
        </w:tc>
        <w:tc>
          <w:tcPr>
            <w:tcW w:w="2475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$ </w:t>
            </w: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6" type="#_x0000_t75" style="width:60pt;height:18pt" o:ole="">
                  <v:imagedata r:id="rId5" o:title=""/>
                </v:shape>
                <w:control r:id="rId7" w:name="Object 42" w:shapeid="_x0000_i1066"/>
              </w:object>
            </w:r>
          </w:p>
        </w:tc>
      </w:tr>
      <w:tr w:rsidR="003619D9" w:rsidRPr="003619D9" w:rsidTr="003619D9">
        <w:trPr>
          <w:tblCellSpacing w:w="0" w:type="dxa"/>
        </w:trPr>
        <w:tc>
          <w:tcPr>
            <w:tcW w:w="525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 </w:t>
            </w: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7" type="#_x0000_t75" style="width:165.75pt;height:18pt" o:ole="">
                  <v:imagedata r:id="rId5" o:title=""/>
                </v:shape>
                <w:control r:id="rId8" w:name="Object 43" w:shapeid="_x0000_i1067"/>
              </w:object>
            </w:r>
          </w:p>
        </w:tc>
        <w:tc>
          <w:tcPr>
            <w:tcW w:w="2475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619D9" w:rsidRPr="003619D9" w:rsidTr="003619D9">
        <w:trPr>
          <w:tblCellSpacing w:w="0" w:type="dxa"/>
        </w:trPr>
        <w:tc>
          <w:tcPr>
            <w:tcW w:w="525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      </w:t>
            </w: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8" type="#_x0000_t75" style="width:173.25pt;height:18pt" o:ole="">
                  <v:imagedata r:id="rId5" o:title=""/>
                </v:shape>
                <w:control r:id="rId9" w:name="Object 44" w:shapeid="_x0000_i1068"/>
              </w:object>
            </w:r>
          </w:p>
        </w:tc>
        <w:tc>
          <w:tcPr>
            <w:tcW w:w="2475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$ </w:t>
            </w: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9" type="#_x0000_t75" style="width:1in;height:18pt" o:ole="">
                  <v:imagedata r:id="rId5" o:title=""/>
                </v:shape>
                <w:control r:id="rId10" w:name="Object 45" w:shapeid="_x0000_i1069"/>
              </w:object>
            </w:r>
          </w:p>
        </w:tc>
        <w:tc>
          <w:tcPr>
            <w:tcW w:w="2475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619D9" w:rsidRPr="003619D9" w:rsidTr="003619D9">
        <w:trPr>
          <w:tblCellSpacing w:w="0" w:type="dxa"/>
        </w:trPr>
        <w:tc>
          <w:tcPr>
            <w:tcW w:w="525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      </w:t>
            </w: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0" type="#_x0000_t75" style="width:173.25pt;height:18pt" o:ole="">
                  <v:imagedata r:id="rId5" o:title=""/>
                </v:shape>
                <w:control r:id="rId11" w:name="Object 46" w:shapeid="_x0000_i1070"/>
              </w:object>
            </w:r>
          </w:p>
        </w:tc>
        <w:tc>
          <w:tcPr>
            <w:tcW w:w="2475" w:type="dxa"/>
            <w:vAlign w:val="center"/>
            <w:hideMark/>
          </w:tcPr>
          <w:p w:rsidR="003619D9" w:rsidRPr="003619D9" w:rsidRDefault="003619D9" w:rsidP="003619D9">
            <w:pPr>
              <w:pBdr>
                <w:bottom w:val="single" w:sz="6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1" type="#_x0000_t75" style="width:1in;height:18pt" o:ole="">
                  <v:imagedata r:id="rId5" o:title=""/>
                </v:shape>
                <w:control r:id="rId12" w:name="Object 47" w:shapeid="_x0000_i1071"/>
              </w:object>
            </w:r>
          </w:p>
        </w:tc>
        <w:tc>
          <w:tcPr>
            <w:tcW w:w="2475" w:type="dxa"/>
            <w:vAlign w:val="center"/>
            <w:hideMark/>
          </w:tcPr>
          <w:p w:rsidR="003619D9" w:rsidRPr="003619D9" w:rsidRDefault="003619D9" w:rsidP="003619D9">
            <w:pPr>
              <w:pBdr>
                <w:bottom w:val="single" w:sz="6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2" type="#_x0000_t75" style="width:55.5pt;height:18pt" o:ole="">
                  <v:imagedata r:id="rId5" o:title=""/>
                </v:shape>
                <w:control r:id="rId13" w:name="Object 48" w:shapeid="_x0000_i1072"/>
              </w:object>
            </w:r>
          </w:p>
        </w:tc>
      </w:tr>
      <w:tr w:rsidR="003619D9" w:rsidRPr="003619D9" w:rsidTr="003619D9">
        <w:trPr>
          <w:tblCellSpacing w:w="0" w:type="dxa"/>
        </w:trPr>
        <w:tc>
          <w:tcPr>
            <w:tcW w:w="525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 Net cash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(provided/used) </w:t>
            </w: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by operating activities</w:t>
            </w:r>
          </w:p>
        </w:tc>
        <w:tc>
          <w:tcPr>
            <w:tcW w:w="2475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3619D9" w:rsidRPr="003619D9" w:rsidRDefault="003619D9" w:rsidP="003619D9">
            <w:pPr>
              <w:pBdr>
                <w:bottom w:val="double" w:sz="6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$ </w:t>
            </w: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3" type="#_x0000_t75" style="width:66pt;height:18pt" o:ole="">
                  <v:imagedata r:id="rId5" o:title=""/>
                </v:shape>
                <w:control r:id="rId14" w:name="Object 49" w:shapeid="_x0000_i1073"/>
              </w:object>
            </w:r>
          </w:p>
        </w:tc>
      </w:tr>
    </w:tbl>
    <w:p w:rsidR="00E30BDE" w:rsidRDefault="00E30BDE"/>
    <w:p w:rsidR="003619D9" w:rsidRDefault="003619D9"/>
    <w:p w:rsidR="003619D9" w:rsidRDefault="003619D9">
      <w:bookmarkStart w:id="0" w:name="_GoBack"/>
      <w:bookmarkEnd w:id="0"/>
    </w:p>
    <w:p w:rsidR="003619D9" w:rsidRPr="003619D9" w:rsidRDefault="003619D9" w:rsidP="003619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619D9">
        <w:rPr>
          <w:rFonts w:ascii="Verdana" w:eastAsia="Times New Roman" w:hAnsi="Verdana" w:cs="Times New Roman"/>
          <w:color w:val="000000"/>
          <w:sz w:val="17"/>
          <w:szCs w:val="17"/>
        </w:rPr>
        <w:t xml:space="preserve">Norman Company's income statement for the year ended December 31, 2010, contained the following condensed information. </w:t>
      </w:r>
    </w:p>
    <w:tbl>
      <w:tblPr>
        <w:tblpPr w:leftFromText="45" w:rightFromText="45" w:vertAnchor="text"/>
        <w:tblW w:w="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</w:tblGrid>
      <w:tr w:rsidR="003619D9" w:rsidRPr="00361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1123"/>
        <w:gridCol w:w="1123"/>
      </w:tblGrid>
      <w:tr w:rsidR="003619D9" w:rsidRPr="003619D9">
        <w:trPr>
          <w:tblCellSpacing w:w="0" w:type="dxa"/>
        </w:trPr>
        <w:tc>
          <w:tcPr>
            <w:tcW w:w="630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Revenue from fees</w:t>
            </w:r>
          </w:p>
        </w:tc>
        <w:tc>
          <w:tcPr>
            <w:tcW w:w="120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$840,000</w:t>
            </w:r>
          </w:p>
        </w:tc>
      </w:tr>
      <w:tr w:rsidR="003619D9" w:rsidRPr="00361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Operating expenses (excl. depreciation)</w:t>
            </w:r>
          </w:p>
        </w:tc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$624,000</w:t>
            </w:r>
          </w:p>
        </w:tc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619D9" w:rsidRPr="00361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Depreciation expense</w:t>
            </w:r>
          </w:p>
        </w:tc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60,000</w:t>
            </w:r>
          </w:p>
        </w:tc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619D9" w:rsidRPr="00361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Loss on sale of equipment</w:t>
            </w:r>
          </w:p>
        </w:tc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pBdr>
                <w:bottom w:val="single" w:sz="6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26,000</w:t>
            </w:r>
          </w:p>
        </w:tc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pBdr>
                <w:bottom w:val="single" w:sz="6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710,000</w:t>
            </w:r>
          </w:p>
        </w:tc>
      </w:tr>
      <w:tr w:rsidR="003619D9" w:rsidRPr="00361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Income before taxes</w:t>
            </w:r>
          </w:p>
        </w:tc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130,000</w:t>
            </w:r>
          </w:p>
        </w:tc>
      </w:tr>
      <w:tr w:rsidR="003619D9" w:rsidRPr="00361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Income tax expense</w:t>
            </w:r>
          </w:p>
        </w:tc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pBdr>
                <w:bottom w:val="single" w:sz="6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40,000</w:t>
            </w:r>
          </w:p>
        </w:tc>
      </w:tr>
      <w:tr w:rsidR="003619D9" w:rsidRPr="00361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 income</w:t>
            </w:r>
          </w:p>
        </w:tc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pBdr>
                <w:bottom w:val="double" w:sz="6" w:space="0" w:color="auto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$90,000</w:t>
            </w:r>
          </w:p>
        </w:tc>
      </w:tr>
    </w:tbl>
    <w:p w:rsidR="003619D9" w:rsidRPr="003619D9" w:rsidRDefault="003619D9" w:rsidP="003619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619D9">
        <w:rPr>
          <w:rFonts w:ascii="Verdana" w:eastAsia="Times New Roman" w:hAnsi="Verdana" w:cs="Times New Roman"/>
          <w:color w:val="000000"/>
          <w:sz w:val="17"/>
          <w:szCs w:val="17"/>
        </w:rPr>
        <w:t xml:space="preserve">Norman's balance sheet contained the following comparative data at December 31. </w:t>
      </w:r>
    </w:p>
    <w:tbl>
      <w:tblPr>
        <w:tblpPr w:leftFromText="45" w:rightFromText="45" w:vertAnchor="text"/>
        <w:tblW w:w="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</w:tblGrid>
      <w:tr w:rsidR="003619D9" w:rsidRPr="00361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1200"/>
        <w:gridCol w:w="1200"/>
      </w:tblGrid>
      <w:tr w:rsidR="003619D9" w:rsidRPr="00361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2010</w:t>
            </w:r>
          </w:p>
        </w:tc>
        <w:tc>
          <w:tcPr>
            <w:tcW w:w="120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2009</w:t>
            </w:r>
          </w:p>
        </w:tc>
      </w:tr>
      <w:tr w:rsidR="003619D9" w:rsidRPr="00361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Accounts receivable</w:t>
            </w:r>
          </w:p>
        </w:tc>
        <w:tc>
          <w:tcPr>
            <w:tcW w:w="120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$37,000</w:t>
            </w:r>
          </w:p>
        </w:tc>
        <w:tc>
          <w:tcPr>
            <w:tcW w:w="120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$59,000</w:t>
            </w:r>
          </w:p>
        </w:tc>
      </w:tr>
      <w:tr w:rsidR="003619D9" w:rsidRPr="00361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Accounts payable</w:t>
            </w:r>
          </w:p>
        </w:tc>
        <w:tc>
          <w:tcPr>
            <w:tcW w:w="120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46,000</w:t>
            </w:r>
          </w:p>
        </w:tc>
        <w:tc>
          <w:tcPr>
            <w:tcW w:w="120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31,000</w:t>
            </w:r>
          </w:p>
        </w:tc>
      </w:tr>
      <w:tr w:rsidR="003619D9" w:rsidRPr="00361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Income taxes payable</w:t>
            </w:r>
          </w:p>
        </w:tc>
        <w:tc>
          <w:tcPr>
            <w:tcW w:w="120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4,000</w:t>
            </w:r>
          </w:p>
        </w:tc>
        <w:tc>
          <w:tcPr>
            <w:tcW w:w="1200" w:type="dxa"/>
            <w:vAlign w:val="center"/>
            <w:hideMark/>
          </w:tcPr>
          <w:p w:rsidR="003619D9" w:rsidRPr="003619D9" w:rsidRDefault="003619D9" w:rsidP="0036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619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8,500</w:t>
            </w:r>
          </w:p>
        </w:tc>
      </w:tr>
    </w:tbl>
    <w:p w:rsidR="003619D9" w:rsidRPr="003619D9" w:rsidRDefault="003619D9" w:rsidP="003619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619D9">
        <w:rPr>
          <w:rFonts w:ascii="Verdana" w:eastAsia="Times New Roman" w:hAnsi="Verdana" w:cs="Times New Roman"/>
          <w:color w:val="000000"/>
          <w:sz w:val="17"/>
          <w:szCs w:val="17"/>
        </w:rPr>
        <w:t xml:space="preserve">(Accounts payable pertains to operating expenses.) </w:t>
      </w:r>
    </w:p>
    <w:p w:rsidR="003619D9" w:rsidRPr="003619D9" w:rsidRDefault="003619D9" w:rsidP="003619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619D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Instructions </w:t>
      </w:r>
    </w:p>
    <w:p w:rsidR="003619D9" w:rsidRPr="003619D9" w:rsidRDefault="003619D9" w:rsidP="003619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619D9">
        <w:rPr>
          <w:rFonts w:ascii="Verdana" w:eastAsia="Times New Roman" w:hAnsi="Verdana" w:cs="Times New Roman"/>
          <w:color w:val="000000"/>
          <w:sz w:val="17"/>
          <w:szCs w:val="17"/>
        </w:rPr>
        <w:t xml:space="preserve">Complete the operating activities section of the statement of cash flows using the direct method. </w:t>
      </w:r>
      <w:r w:rsidRPr="003619D9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 xml:space="preserve"> (Enter all amounts as positive and subtract where necessary.  List amounts from largest to smallest </w:t>
      </w:r>
      <w:proofErr w:type="spellStart"/>
      <w:r w:rsidRPr="003619D9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>eg</w:t>
      </w:r>
      <w:proofErr w:type="spellEnd"/>
      <w:r w:rsidRPr="003619D9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 xml:space="preserve"> 10, 5, 3, </w:t>
      </w:r>
      <w:proofErr w:type="gramStart"/>
      <w:r w:rsidRPr="003619D9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>2</w:t>
      </w:r>
      <w:proofErr w:type="gramEnd"/>
      <w:r w:rsidRPr="003619D9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>.)</w:t>
      </w:r>
    </w:p>
    <w:p w:rsidR="003619D9" w:rsidRDefault="003619D9"/>
    <w:sectPr w:rsidR="0036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D9"/>
    <w:rsid w:val="003619D9"/>
    <w:rsid w:val="00E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9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9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Frisch</dc:creator>
  <cp:lastModifiedBy>Frisch</cp:lastModifiedBy>
  <cp:revision>1</cp:revision>
  <dcterms:created xsi:type="dcterms:W3CDTF">2011-06-01T21:14:00Z</dcterms:created>
  <dcterms:modified xsi:type="dcterms:W3CDTF">2011-06-01T21:17:00Z</dcterms:modified>
</cp:coreProperties>
</file>