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C1" w:rsidRDefault="00632EC1" w:rsidP="00BF0BE4">
      <w:pPr>
        <w:ind w:left="720"/>
      </w:pPr>
      <w:r>
        <w:t>Present and Fu</w:t>
      </w:r>
      <w:r w:rsidR="00BF0BE4">
        <w:t xml:space="preserve">ture Value </w:t>
      </w:r>
      <w:r>
        <w:t>;</w:t>
      </w:r>
    </w:p>
    <w:p w:rsidR="00632EC1" w:rsidRDefault="00632EC1" w:rsidP="00632EC1">
      <w:pPr>
        <w:ind w:left="720"/>
      </w:pPr>
      <w:r w:rsidRPr="0044262D">
        <w:t>Now consider an irregular cash flow stream (where CFs can take on any value).</w:t>
      </w:r>
    </w:p>
    <w:p w:rsidR="00632EC1" w:rsidRDefault="00632EC1" w:rsidP="00632EC1">
      <w:pPr>
        <w:numPr>
          <w:ilvl w:val="0"/>
          <w:numId w:val="2"/>
        </w:numPr>
      </w:pPr>
      <w:r>
        <w:t>Calculate the Present Value of the Uneven Cash Flows</w:t>
      </w:r>
      <w:r w:rsidRPr="001D6F59">
        <w:rPr>
          <w:b/>
        </w:rPr>
        <w:t>.  Interest Rate = 10%</w:t>
      </w:r>
    </w:p>
    <w:tbl>
      <w:tblPr>
        <w:tblStyle w:val="TableGrid"/>
        <w:tblW w:w="0" w:type="auto"/>
        <w:tblInd w:w="1080" w:type="dxa"/>
        <w:tblLook w:val="04A0"/>
      </w:tblPr>
      <w:tblGrid>
        <w:gridCol w:w="1210"/>
        <w:gridCol w:w="1223"/>
        <w:gridCol w:w="1224"/>
        <w:gridCol w:w="1224"/>
        <w:gridCol w:w="1224"/>
        <w:gridCol w:w="1224"/>
      </w:tblGrid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>
            <w:r>
              <w:t>T=0</w:t>
            </w:r>
          </w:p>
        </w:tc>
        <w:tc>
          <w:tcPr>
            <w:tcW w:w="1223" w:type="dxa"/>
          </w:tcPr>
          <w:p w:rsidR="00632EC1" w:rsidRDefault="00632EC1" w:rsidP="00E93727">
            <w:r>
              <w:t>T=1</w:t>
            </w:r>
          </w:p>
        </w:tc>
        <w:tc>
          <w:tcPr>
            <w:tcW w:w="1224" w:type="dxa"/>
          </w:tcPr>
          <w:p w:rsidR="00632EC1" w:rsidRDefault="00632EC1" w:rsidP="00E93727">
            <w:r>
              <w:t>T=2</w:t>
            </w:r>
          </w:p>
        </w:tc>
        <w:tc>
          <w:tcPr>
            <w:tcW w:w="1224" w:type="dxa"/>
          </w:tcPr>
          <w:p w:rsidR="00632EC1" w:rsidRDefault="00632EC1" w:rsidP="00E93727">
            <w:r>
              <w:t>T=3</w:t>
            </w:r>
          </w:p>
        </w:tc>
        <w:tc>
          <w:tcPr>
            <w:tcW w:w="1224" w:type="dxa"/>
          </w:tcPr>
          <w:p w:rsidR="00632EC1" w:rsidRDefault="00632EC1" w:rsidP="00E93727">
            <w:r>
              <w:t>T=4</w:t>
            </w:r>
          </w:p>
        </w:tc>
        <w:tc>
          <w:tcPr>
            <w:tcW w:w="1224" w:type="dxa"/>
          </w:tcPr>
          <w:p w:rsidR="00632EC1" w:rsidRDefault="00632EC1" w:rsidP="00E93727">
            <w:r>
              <w:t>T=5</w:t>
            </w:r>
          </w:p>
        </w:tc>
      </w:tr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>
            <w:r>
              <w:t>$0</w:t>
            </w:r>
          </w:p>
        </w:tc>
        <w:tc>
          <w:tcPr>
            <w:tcW w:w="1223" w:type="dxa"/>
          </w:tcPr>
          <w:p w:rsidR="00632EC1" w:rsidRDefault="00632EC1" w:rsidP="00E93727">
            <w:r>
              <w:t>$100</w:t>
            </w:r>
          </w:p>
        </w:tc>
        <w:tc>
          <w:tcPr>
            <w:tcW w:w="1224" w:type="dxa"/>
          </w:tcPr>
          <w:p w:rsidR="00632EC1" w:rsidRDefault="00632EC1" w:rsidP="00E93727">
            <w:r>
              <w:t>$300</w:t>
            </w:r>
          </w:p>
        </w:tc>
        <w:tc>
          <w:tcPr>
            <w:tcW w:w="1224" w:type="dxa"/>
          </w:tcPr>
          <w:p w:rsidR="00632EC1" w:rsidRDefault="00632EC1" w:rsidP="00E93727">
            <w:r>
              <w:t>$300</w:t>
            </w:r>
          </w:p>
        </w:tc>
        <w:tc>
          <w:tcPr>
            <w:tcW w:w="1224" w:type="dxa"/>
          </w:tcPr>
          <w:p w:rsidR="00632EC1" w:rsidRDefault="00632EC1" w:rsidP="00E93727">
            <w:r>
              <w:t>$300</w:t>
            </w:r>
          </w:p>
        </w:tc>
        <w:tc>
          <w:tcPr>
            <w:tcW w:w="1224" w:type="dxa"/>
          </w:tcPr>
          <w:p w:rsidR="00632EC1" w:rsidRDefault="00632EC1" w:rsidP="00E93727">
            <w:r>
              <w:t>$500</w:t>
            </w:r>
          </w:p>
        </w:tc>
      </w:tr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  <w:tr w:rsidR="00632EC1" w:rsidTr="00E93727">
        <w:trPr>
          <w:trHeight w:val="277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  <w:tr w:rsidR="00632EC1" w:rsidTr="00E93727">
        <w:trPr>
          <w:trHeight w:val="277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</w:tbl>
    <w:p w:rsidR="00632EC1" w:rsidRDefault="00632EC1" w:rsidP="00632EC1"/>
    <w:p w:rsidR="00632EC1" w:rsidRDefault="00632EC1" w:rsidP="00632EC1"/>
    <w:p w:rsidR="00632EC1" w:rsidRDefault="00632EC1" w:rsidP="00632EC1">
      <w:pPr>
        <w:ind w:left="720"/>
      </w:pPr>
    </w:p>
    <w:p w:rsidR="00632EC1" w:rsidRDefault="00632EC1" w:rsidP="00632EC1">
      <w:pPr>
        <w:numPr>
          <w:ilvl w:val="0"/>
          <w:numId w:val="2"/>
        </w:numPr>
      </w:pPr>
      <w:r>
        <w:t xml:space="preserve">Calculate the Future Value of the Uneven Cash </w:t>
      </w:r>
      <w:proofErr w:type="spellStart"/>
      <w:r>
        <w:t>Flows.</w:t>
      </w:r>
      <w:r w:rsidRPr="001D6F59">
        <w:rPr>
          <w:b/>
        </w:rPr>
        <w:t>Interest</w:t>
      </w:r>
      <w:proofErr w:type="spellEnd"/>
      <w:r w:rsidRPr="001D6F59">
        <w:rPr>
          <w:b/>
        </w:rPr>
        <w:t xml:space="preserve"> Rate = 12%</w:t>
      </w:r>
    </w:p>
    <w:tbl>
      <w:tblPr>
        <w:tblStyle w:val="TableGrid"/>
        <w:tblW w:w="0" w:type="auto"/>
        <w:tblInd w:w="1080" w:type="dxa"/>
        <w:tblLook w:val="04A0"/>
      </w:tblPr>
      <w:tblGrid>
        <w:gridCol w:w="1210"/>
        <w:gridCol w:w="1223"/>
        <w:gridCol w:w="1224"/>
        <w:gridCol w:w="1224"/>
        <w:gridCol w:w="1224"/>
        <w:gridCol w:w="1224"/>
      </w:tblGrid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>
            <w:r>
              <w:t>T=0</w:t>
            </w:r>
          </w:p>
        </w:tc>
        <w:tc>
          <w:tcPr>
            <w:tcW w:w="1223" w:type="dxa"/>
          </w:tcPr>
          <w:p w:rsidR="00632EC1" w:rsidRDefault="00632EC1" w:rsidP="00E93727">
            <w:r>
              <w:t>T=1</w:t>
            </w:r>
          </w:p>
        </w:tc>
        <w:tc>
          <w:tcPr>
            <w:tcW w:w="1224" w:type="dxa"/>
          </w:tcPr>
          <w:p w:rsidR="00632EC1" w:rsidRDefault="00632EC1" w:rsidP="00E93727">
            <w:r>
              <w:t>T=2</w:t>
            </w:r>
          </w:p>
        </w:tc>
        <w:tc>
          <w:tcPr>
            <w:tcW w:w="1224" w:type="dxa"/>
          </w:tcPr>
          <w:p w:rsidR="00632EC1" w:rsidRDefault="00632EC1" w:rsidP="00E93727">
            <w:r>
              <w:t>T=3</w:t>
            </w:r>
          </w:p>
        </w:tc>
        <w:tc>
          <w:tcPr>
            <w:tcW w:w="1224" w:type="dxa"/>
          </w:tcPr>
          <w:p w:rsidR="00632EC1" w:rsidRDefault="00632EC1" w:rsidP="00E93727">
            <w:r>
              <w:t>T=4</w:t>
            </w:r>
          </w:p>
        </w:tc>
        <w:tc>
          <w:tcPr>
            <w:tcW w:w="1224" w:type="dxa"/>
          </w:tcPr>
          <w:p w:rsidR="00632EC1" w:rsidRDefault="00632EC1" w:rsidP="00E93727">
            <w:r>
              <w:t>T=5</w:t>
            </w:r>
          </w:p>
        </w:tc>
      </w:tr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>
            <w:r>
              <w:t>$0</w:t>
            </w:r>
          </w:p>
        </w:tc>
        <w:tc>
          <w:tcPr>
            <w:tcW w:w="1223" w:type="dxa"/>
          </w:tcPr>
          <w:p w:rsidR="00632EC1" w:rsidRDefault="00632EC1" w:rsidP="00E93727">
            <w:r>
              <w:t>$100</w:t>
            </w:r>
          </w:p>
        </w:tc>
        <w:tc>
          <w:tcPr>
            <w:tcW w:w="1224" w:type="dxa"/>
          </w:tcPr>
          <w:p w:rsidR="00632EC1" w:rsidRDefault="00632EC1" w:rsidP="00E93727">
            <w:r>
              <w:t>$300</w:t>
            </w:r>
          </w:p>
        </w:tc>
        <w:tc>
          <w:tcPr>
            <w:tcW w:w="1224" w:type="dxa"/>
          </w:tcPr>
          <w:p w:rsidR="00632EC1" w:rsidRDefault="00632EC1" w:rsidP="00E93727">
            <w:r>
              <w:t>$300</w:t>
            </w:r>
          </w:p>
        </w:tc>
        <w:tc>
          <w:tcPr>
            <w:tcW w:w="1224" w:type="dxa"/>
          </w:tcPr>
          <w:p w:rsidR="00632EC1" w:rsidRDefault="00632EC1" w:rsidP="00E93727">
            <w:r>
              <w:t>$300</w:t>
            </w:r>
          </w:p>
        </w:tc>
        <w:tc>
          <w:tcPr>
            <w:tcW w:w="1224" w:type="dxa"/>
          </w:tcPr>
          <w:p w:rsidR="00632EC1" w:rsidRDefault="00632EC1" w:rsidP="00E93727">
            <w:r>
              <w:t>$500</w:t>
            </w:r>
          </w:p>
        </w:tc>
      </w:tr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  <w:tr w:rsidR="00632EC1" w:rsidTr="00E93727">
        <w:trPr>
          <w:trHeight w:val="277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  <w:tr w:rsidR="00632EC1" w:rsidTr="00E93727">
        <w:trPr>
          <w:trHeight w:val="256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  <w:tr w:rsidR="00632EC1" w:rsidTr="00E93727">
        <w:trPr>
          <w:trHeight w:val="277"/>
        </w:trPr>
        <w:tc>
          <w:tcPr>
            <w:tcW w:w="1210" w:type="dxa"/>
          </w:tcPr>
          <w:p w:rsidR="00632EC1" w:rsidRDefault="00632EC1" w:rsidP="00E93727"/>
        </w:tc>
        <w:tc>
          <w:tcPr>
            <w:tcW w:w="1223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  <w:tc>
          <w:tcPr>
            <w:tcW w:w="1224" w:type="dxa"/>
          </w:tcPr>
          <w:p w:rsidR="00632EC1" w:rsidRDefault="00632EC1" w:rsidP="00E93727"/>
        </w:tc>
      </w:tr>
    </w:tbl>
    <w:p w:rsidR="00632EC1" w:rsidRDefault="00632EC1" w:rsidP="00632EC1"/>
    <w:p w:rsidR="00632EC1" w:rsidRDefault="00632EC1" w:rsidP="00632EC1">
      <w:pPr>
        <w:ind w:left="1080"/>
      </w:pPr>
    </w:p>
    <w:p w:rsidR="00632EC1" w:rsidRDefault="00632EC1" w:rsidP="00632EC1">
      <w:pPr>
        <w:numPr>
          <w:ilvl w:val="0"/>
          <w:numId w:val="2"/>
        </w:numPr>
      </w:pPr>
      <w:r w:rsidRPr="009F665A">
        <w:t>Assume that an investment with the following positive cash flows has a cost of $9</w:t>
      </w:r>
      <w:r>
        <w:t>5</w:t>
      </w:r>
      <w:r w:rsidRPr="009F665A">
        <w:t>7.90</w:t>
      </w:r>
      <w:r>
        <w:t xml:space="preserve"> (outflow)</w:t>
      </w:r>
      <w:r w:rsidRPr="009F665A">
        <w:t>.  Find the rate of return on this investment.</w:t>
      </w:r>
    </w:p>
    <w:p w:rsidR="00632EC1" w:rsidRDefault="00632EC1" w:rsidP="00632EC1">
      <w:pPr>
        <w:ind w:left="1080"/>
      </w:pPr>
      <w:r>
        <w:rPr>
          <w:noProof/>
        </w:rPr>
        <w:drawing>
          <wp:inline distT="0" distB="0" distL="0" distR="0">
            <wp:extent cx="4597400" cy="990600"/>
            <wp:effectExtent l="0" t="0" r="0" b="0"/>
            <wp:docPr id="3" name="Picture 3" descr="Finding Interest Rate for Annuity with Lump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ding Interest Rate for Annuity with Lump S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C1" w:rsidRDefault="00632EC1" w:rsidP="00632EC1">
      <w:pPr>
        <w:ind w:left="1080"/>
      </w:pPr>
    </w:p>
    <w:p w:rsidR="00632EC1" w:rsidRDefault="00632EC1" w:rsidP="00632EC1">
      <w:pPr>
        <w:ind w:left="1080"/>
      </w:pPr>
    </w:p>
    <w:p w:rsidR="00632EC1" w:rsidRDefault="00632EC1" w:rsidP="00632EC1">
      <w:pPr>
        <w:numPr>
          <w:ilvl w:val="0"/>
          <w:numId w:val="2"/>
        </w:numPr>
      </w:pPr>
      <w:r>
        <w:t>How many years does it take for an investment to double if the interest rate is 1.25%?</w:t>
      </w:r>
    </w:p>
    <w:p w:rsidR="000F5303" w:rsidRDefault="000F5303"/>
    <w:sectPr w:rsidR="000F5303" w:rsidSect="000F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1F3"/>
    <w:multiLevelType w:val="hybridMultilevel"/>
    <w:tmpl w:val="C3CC1A80"/>
    <w:lvl w:ilvl="0" w:tplc="CF9AC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A5332"/>
    <w:multiLevelType w:val="hybridMultilevel"/>
    <w:tmpl w:val="FEB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32EC1"/>
    <w:rsid w:val="000F5303"/>
    <w:rsid w:val="00632EC1"/>
    <w:rsid w:val="00B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Durmishi</dc:creator>
  <cp:lastModifiedBy>Durmishi</cp:lastModifiedBy>
  <cp:revision>2</cp:revision>
  <dcterms:created xsi:type="dcterms:W3CDTF">2011-06-01T03:43:00Z</dcterms:created>
  <dcterms:modified xsi:type="dcterms:W3CDTF">2011-06-01T03:44:00Z</dcterms:modified>
</cp:coreProperties>
</file>