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F2" w:rsidRPr="00303DF2" w:rsidRDefault="00303DF2" w:rsidP="00303DF2">
      <w:pPr>
        <w:jc w:val="center"/>
        <w:rPr>
          <w:rFonts w:ascii="Times New Roman" w:hAnsi="Times New Roman" w:cs="Times New Roman"/>
        </w:rPr>
      </w:pPr>
      <w:r w:rsidRPr="00303DF2">
        <w:rPr>
          <w:rFonts w:ascii="Times New Roman" w:hAnsi="Times New Roman" w:cs="Times New Roman"/>
        </w:rPr>
        <w:t>References:</w:t>
      </w:r>
    </w:p>
    <w:p w:rsidR="00303DF2" w:rsidRPr="00303DF2" w:rsidRDefault="00303DF2" w:rsidP="00303DF2">
      <w:pPr>
        <w:rPr>
          <w:rFonts w:ascii="Times New Roman" w:hAnsi="Times New Roman" w:cs="Times New Roman"/>
        </w:rPr>
      </w:pPr>
      <w:proofErr w:type="spellStart"/>
      <w:r w:rsidRPr="00303DF2">
        <w:rPr>
          <w:rFonts w:ascii="Times New Roman" w:hAnsi="Times New Roman" w:cs="Times New Roman"/>
        </w:rPr>
        <w:t>Bryman</w:t>
      </w:r>
      <w:proofErr w:type="spellEnd"/>
      <w:r w:rsidRPr="00303DF2">
        <w:rPr>
          <w:rFonts w:ascii="Times New Roman" w:hAnsi="Times New Roman" w:cs="Times New Roman"/>
        </w:rPr>
        <w:t xml:space="preserve">, A. (2007). The research question in social research: What is its role? International Journal of Social Research Methodology, 10(1), 5–20. Retrieved from Academic Search Premier </w:t>
      </w:r>
      <w:proofErr w:type="gramStart"/>
      <w:r w:rsidRPr="00303DF2">
        <w:rPr>
          <w:rFonts w:ascii="Times New Roman" w:hAnsi="Times New Roman" w:cs="Times New Roman"/>
        </w:rPr>
        <w:t>database</w:t>
      </w:r>
      <w:proofErr w:type="gramEnd"/>
    </w:p>
    <w:p w:rsidR="00303DF2" w:rsidRPr="00303DF2" w:rsidRDefault="00303DF2" w:rsidP="00303DF2">
      <w:pPr>
        <w:rPr>
          <w:rFonts w:ascii="Times New Roman" w:hAnsi="Times New Roman" w:cs="Times New Roman"/>
        </w:rPr>
      </w:pPr>
    </w:p>
    <w:p w:rsidR="00303DF2" w:rsidRPr="00303DF2" w:rsidRDefault="00303DF2" w:rsidP="00303DF2">
      <w:pPr>
        <w:rPr>
          <w:rFonts w:ascii="Times New Roman" w:hAnsi="Times New Roman" w:cs="Times New Roman"/>
        </w:rPr>
      </w:pPr>
      <w:r w:rsidRPr="00303DF2">
        <w:rPr>
          <w:rFonts w:ascii="Times New Roman" w:hAnsi="Times New Roman" w:cs="Times New Roman"/>
        </w:rPr>
        <w:t xml:space="preserve">Creswell, J. W. (2008). Research design: Qualitative, quantitative, and mixed methods </w:t>
      </w:r>
    </w:p>
    <w:p w:rsidR="00303DF2" w:rsidRPr="00303DF2" w:rsidRDefault="00303DF2" w:rsidP="00303DF2">
      <w:pPr>
        <w:rPr>
          <w:rFonts w:ascii="Times New Roman" w:hAnsi="Times New Roman" w:cs="Times New Roman"/>
        </w:rPr>
      </w:pPr>
      <w:r w:rsidRPr="00303DF2">
        <w:rPr>
          <w:rFonts w:ascii="Times New Roman" w:hAnsi="Times New Roman" w:cs="Times New Roman"/>
        </w:rPr>
        <w:tab/>
      </w:r>
      <w:proofErr w:type="gramStart"/>
      <w:r w:rsidRPr="00303DF2">
        <w:rPr>
          <w:rFonts w:ascii="Times New Roman" w:hAnsi="Times New Roman" w:cs="Times New Roman"/>
        </w:rPr>
        <w:t>approaches</w:t>
      </w:r>
      <w:proofErr w:type="gramEnd"/>
      <w:r w:rsidRPr="00303DF2">
        <w:rPr>
          <w:rFonts w:ascii="Times New Roman" w:hAnsi="Times New Roman" w:cs="Times New Roman"/>
        </w:rPr>
        <w:t xml:space="preserve"> (3rd ed.). Thousand Oaks, CA: Sage</w:t>
      </w:r>
    </w:p>
    <w:p w:rsidR="00303DF2" w:rsidRPr="00303DF2" w:rsidRDefault="00303DF2" w:rsidP="00303DF2">
      <w:pPr>
        <w:rPr>
          <w:rFonts w:ascii="Times New Roman" w:hAnsi="Times New Roman" w:cs="Times New Roman"/>
        </w:rPr>
      </w:pPr>
    </w:p>
    <w:p w:rsidR="00303DF2" w:rsidRPr="00303DF2" w:rsidRDefault="00303DF2" w:rsidP="00303DF2">
      <w:pPr>
        <w:rPr>
          <w:rFonts w:ascii="Times New Roman" w:hAnsi="Times New Roman" w:cs="Times New Roman"/>
        </w:rPr>
      </w:pPr>
      <w:proofErr w:type="gramStart"/>
      <w:r w:rsidRPr="00303DF2">
        <w:rPr>
          <w:rFonts w:ascii="Times New Roman" w:hAnsi="Times New Roman" w:cs="Times New Roman"/>
        </w:rPr>
        <w:t xml:space="preserve">Chang, S., &amp; </w:t>
      </w:r>
      <w:proofErr w:type="spellStart"/>
      <w:r w:rsidRPr="00303DF2">
        <w:rPr>
          <w:rFonts w:ascii="Times New Roman" w:hAnsi="Times New Roman" w:cs="Times New Roman"/>
        </w:rPr>
        <w:t>Tharenou</w:t>
      </w:r>
      <w:proofErr w:type="spellEnd"/>
      <w:r w:rsidRPr="00303DF2">
        <w:rPr>
          <w:rFonts w:ascii="Times New Roman" w:hAnsi="Times New Roman" w:cs="Times New Roman"/>
        </w:rPr>
        <w:t>, P. (2004).</w:t>
      </w:r>
      <w:proofErr w:type="gramEnd"/>
      <w:r w:rsidRPr="00303DF2">
        <w:rPr>
          <w:rFonts w:ascii="Times New Roman" w:hAnsi="Times New Roman" w:cs="Times New Roman"/>
        </w:rPr>
        <w:t xml:space="preserve"> Competencies needed for managing a multicultural workgroup. Asia Pacific Journal of Human Resources, 42, 57-74.</w:t>
      </w:r>
    </w:p>
    <w:p w:rsidR="00303DF2" w:rsidRPr="00303DF2" w:rsidRDefault="00303DF2" w:rsidP="00303DF2">
      <w:pPr>
        <w:rPr>
          <w:rFonts w:ascii="Times New Roman" w:hAnsi="Times New Roman" w:cs="Times New Roman"/>
        </w:rPr>
      </w:pPr>
    </w:p>
    <w:p w:rsidR="00303DF2" w:rsidRPr="00303DF2" w:rsidRDefault="00303DF2" w:rsidP="00303DF2">
      <w:pPr>
        <w:rPr>
          <w:rFonts w:ascii="Times New Roman" w:hAnsi="Times New Roman" w:cs="Times New Roman"/>
        </w:rPr>
      </w:pPr>
      <w:r w:rsidRPr="00303DF2">
        <w:rPr>
          <w:rFonts w:ascii="Times New Roman" w:hAnsi="Times New Roman" w:cs="Times New Roman"/>
        </w:rPr>
        <w:t xml:space="preserve">Connolly, Maura. </w:t>
      </w:r>
      <w:proofErr w:type="gramStart"/>
      <w:r w:rsidRPr="00303DF2">
        <w:rPr>
          <w:rFonts w:ascii="Times New Roman" w:hAnsi="Times New Roman" w:cs="Times New Roman"/>
        </w:rPr>
        <w:t>Accountancy Ireland, Jun2007, Vol. 39 Issue 3, p30-33, 4p.</w:t>
      </w:r>
      <w:proofErr w:type="gramEnd"/>
      <w:r w:rsidRPr="00303DF2">
        <w:rPr>
          <w:rFonts w:ascii="Times New Roman" w:hAnsi="Times New Roman" w:cs="Times New Roman"/>
        </w:rPr>
        <w:t xml:space="preserve"> Retrieved from Business Source Complete</w:t>
      </w:r>
    </w:p>
    <w:p w:rsidR="00303DF2" w:rsidRPr="00303DF2" w:rsidRDefault="00303DF2" w:rsidP="00303DF2">
      <w:pPr>
        <w:rPr>
          <w:rFonts w:ascii="Times New Roman" w:hAnsi="Times New Roman" w:cs="Times New Roman"/>
        </w:rPr>
      </w:pPr>
    </w:p>
    <w:p w:rsidR="00303DF2" w:rsidRPr="00303DF2" w:rsidRDefault="00303DF2" w:rsidP="00303DF2">
      <w:pPr>
        <w:rPr>
          <w:rFonts w:ascii="Times New Roman" w:hAnsi="Times New Roman" w:cs="Times New Roman"/>
        </w:rPr>
      </w:pPr>
      <w:proofErr w:type="gramStart"/>
      <w:r w:rsidRPr="00303DF2">
        <w:rPr>
          <w:rFonts w:ascii="Times New Roman" w:hAnsi="Times New Roman" w:cs="Times New Roman"/>
        </w:rPr>
        <w:t xml:space="preserve">Egan, M.L., &amp; </w:t>
      </w:r>
      <w:proofErr w:type="spellStart"/>
      <w:r w:rsidRPr="00303DF2">
        <w:rPr>
          <w:rFonts w:ascii="Times New Roman" w:hAnsi="Times New Roman" w:cs="Times New Roman"/>
        </w:rPr>
        <w:t>Bendick</w:t>
      </w:r>
      <w:proofErr w:type="spellEnd"/>
      <w:r w:rsidRPr="00303DF2">
        <w:rPr>
          <w:rFonts w:ascii="Times New Roman" w:hAnsi="Times New Roman" w:cs="Times New Roman"/>
        </w:rPr>
        <w:t>, M. (2007, October).</w:t>
      </w:r>
      <w:proofErr w:type="gramEnd"/>
      <w:r w:rsidRPr="00303DF2">
        <w:rPr>
          <w:rFonts w:ascii="Times New Roman" w:hAnsi="Times New Roman" w:cs="Times New Roman"/>
        </w:rPr>
        <w:t xml:space="preserve"> Teaching cultural competence: what multicultural management courses can learn from diversity. Retrieved from http://www.bendickegan.com/pdf/10012007/EganBendickMulticultural2007.pdf</w:t>
      </w:r>
    </w:p>
    <w:p w:rsidR="00303DF2" w:rsidRPr="00303DF2" w:rsidRDefault="00303DF2" w:rsidP="00303DF2">
      <w:pPr>
        <w:rPr>
          <w:rFonts w:ascii="Times New Roman" w:hAnsi="Times New Roman" w:cs="Times New Roman"/>
        </w:rPr>
      </w:pPr>
    </w:p>
    <w:p w:rsidR="00303DF2" w:rsidRPr="00303DF2" w:rsidRDefault="00303DF2" w:rsidP="00303DF2">
      <w:pPr>
        <w:rPr>
          <w:rFonts w:ascii="Times New Roman" w:hAnsi="Times New Roman" w:cs="Times New Roman"/>
        </w:rPr>
      </w:pPr>
      <w:proofErr w:type="spellStart"/>
      <w:r w:rsidRPr="00303DF2">
        <w:rPr>
          <w:rFonts w:ascii="Times New Roman" w:hAnsi="Times New Roman" w:cs="Times New Roman"/>
        </w:rPr>
        <w:t>Kirchmeyer</w:t>
      </w:r>
      <w:proofErr w:type="spellEnd"/>
      <w:r w:rsidRPr="00303DF2">
        <w:rPr>
          <w:rFonts w:ascii="Times New Roman" w:hAnsi="Times New Roman" w:cs="Times New Roman"/>
        </w:rPr>
        <w:t>, K., &amp; Cohen, A. (1992). Multicultural groups: their performance and reactions with constructive conflict. Group &amp; Organization Management, 19(22), 153-170.</w:t>
      </w:r>
    </w:p>
    <w:p w:rsidR="00303DF2" w:rsidRPr="00303DF2" w:rsidRDefault="00303DF2" w:rsidP="00303DF2">
      <w:pPr>
        <w:rPr>
          <w:rFonts w:ascii="Times New Roman" w:hAnsi="Times New Roman" w:cs="Times New Roman"/>
        </w:rPr>
      </w:pPr>
    </w:p>
    <w:p w:rsidR="00303DF2" w:rsidRPr="00303DF2" w:rsidRDefault="00303DF2" w:rsidP="00303DF2">
      <w:pPr>
        <w:rPr>
          <w:rFonts w:ascii="Times New Roman" w:hAnsi="Times New Roman" w:cs="Times New Roman"/>
        </w:rPr>
      </w:pPr>
      <w:proofErr w:type="spellStart"/>
      <w:r w:rsidRPr="00303DF2">
        <w:rPr>
          <w:rFonts w:ascii="Times New Roman" w:hAnsi="Times New Roman" w:cs="Times New Roman"/>
        </w:rPr>
        <w:t>Kreitz</w:t>
      </w:r>
      <w:proofErr w:type="spellEnd"/>
      <w:r w:rsidRPr="00303DF2">
        <w:rPr>
          <w:rFonts w:ascii="Times New Roman" w:hAnsi="Times New Roman" w:cs="Times New Roman"/>
        </w:rPr>
        <w:t>, P. (2007). Best practices for managing organizational diversity. Informally manuscript, Graduate School of Library and Information Studies, Stanford, Stanford, CA. Retrieved from www.slac.stanford.edu/cgi-wrap/getdoc/slac-pub-12499.pdf</w:t>
      </w:r>
    </w:p>
    <w:p w:rsidR="00303DF2" w:rsidRPr="00303DF2" w:rsidRDefault="00303DF2" w:rsidP="00303DF2">
      <w:pPr>
        <w:rPr>
          <w:rFonts w:ascii="Times New Roman" w:hAnsi="Times New Roman" w:cs="Times New Roman"/>
        </w:rPr>
      </w:pPr>
    </w:p>
    <w:p w:rsidR="00303DF2" w:rsidRPr="00303DF2" w:rsidRDefault="00303DF2" w:rsidP="00303DF2">
      <w:pPr>
        <w:rPr>
          <w:rFonts w:ascii="Times New Roman" w:hAnsi="Times New Roman" w:cs="Times New Roman"/>
        </w:rPr>
      </w:pPr>
      <w:proofErr w:type="spellStart"/>
      <w:r w:rsidRPr="00303DF2">
        <w:rPr>
          <w:rFonts w:ascii="Times New Roman" w:hAnsi="Times New Roman" w:cs="Times New Roman"/>
        </w:rPr>
        <w:t>Ospina</w:t>
      </w:r>
      <w:proofErr w:type="spellEnd"/>
      <w:r w:rsidRPr="00303DF2">
        <w:rPr>
          <w:rFonts w:ascii="Times New Roman" w:hAnsi="Times New Roman" w:cs="Times New Roman"/>
        </w:rPr>
        <w:t>, S. Managing diversity. Retrieved from http://unpan1.un.org/intradoc/groups/public/documents/un/unpan002313.pdf.</w:t>
      </w:r>
    </w:p>
    <w:p w:rsidR="00303DF2" w:rsidRPr="00303DF2" w:rsidRDefault="00303DF2" w:rsidP="00303DF2">
      <w:pPr>
        <w:rPr>
          <w:rFonts w:ascii="Times New Roman" w:hAnsi="Times New Roman" w:cs="Times New Roman"/>
        </w:rPr>
      </w:pPr>
    </w:p>
    <w:p w:rsidR="00303DF2" w:rsidRPr="00303DF2" w:rsidRDefault="00303DF2" w:rsidP="00303DF2">
      <w:pPr>
        <w:rPr>
          <w:rFonts w:ascii="Times New Roman" w:hAnsi="Times New Roman" w:cs="Times New Roman"/>
        </w:rPr>
      </w:pPr>
      <w:proofErr w:type="spellStart"/>
      <w:r w:rsidRPr="00303DF2">
        <w:rPr>
          <w:rFonts w:ascii="Times New Roman" w:hAnsi="Times New Roman" w:cs="Times New Roman"/>
        </w:rPr>
        <w:t>Özbilgin</w:t>
      </w:r>
      <w:proofErr w:type="spellEnd"/>
      <w:r w:rsidRPr="00303DF2">
        <w:rPr>
          <w:rFonts w:ascii="Times New Roman" w:hAnsi="Times New Roman" w:cs="Times New Roman"/>
        </w:rPr>
        <w:t xml:space="preserve">, M., &amp; Syed, J. (2010). Managing cultural diversity in Asia. Cheltenham, UK: </w:t>
      </w:r>
    </w:p>
    <w:p w:rsidR="00303DF2" w:rsidRPr="00303DF2" w:rsidRDefault="00303DF2" w:rsidP="00303DF2">
      <w:pPr>
        <w:rPr>
          <w:rFonts w:ascii="Times New Roman" w:hAnsi="Times New Roman" w:cs="Times New Roman"/>
        </w:rPr>
      </w:pPr>
      <w:r w:rsidRPr="00303DF2">
        <w:rPr>
          <w:rFonts w:ascii="Times New Roman" w:hAnsi="Times New Roman" w:cs="Times New Roman"/>
        </w:rPr>
        <w:t>Edward Elgar Publishing Ltd.</w:t>
      </w:r>
    </w:p>
    <w:p w:rsidR="00303DF2" w:rsidRPr="00303DF2" w:rsidRDefault="00303DF2" w:rsidP="00303DF2">
      <w:pPr>
        <w:rPr>
          <w:rFonts w:ascii="Times New Roman" w:hAnsi="Times New Roman" w:cs="Times New Roman"/>
        </w:rPr>
      </w:pPr>
    </w:p>
    <w:p w:rsidR="00303DF2" w:rsidRPr="00303DF2" w:rsidRDefault="00303DF2" w:rsidP="00303DF2">
      <w:pPr>
        <w:rPr>
          <w:rFonts w:ascii="Times New Roman" w:hAnsi="Times New Roman" w:cs="Times New Roman"/>
        </w:rPr>
      </w:pPr>
      <w:r w:rsidRPr="00303DF2">
        <w:rPr>
          <w:rFonts w:ascii="Times New Roman" w:hAnsi="Times New Roman" w:cs="Times New Roman"/>
        </w:rPr>
        <w:t>Multicultural Workforce “electronic version”. Retrieved April 17th, 2011 from http://www.referenceforbusiness.com/encyclopedia/Mor-Off/Multicultural-Workforce.html#ixzz1BLrPyxfN</w:t>
      </w:r>
    </w:p>
    <w:p w:rsidR="00303DF2" w:rsidRPr="00303DF2" w:rsidRDefault="00303DF2" w:rsidP="00303DF2">
      <w:pPr>
        <w:rPr>
          <w:rFonts w:ascii="Times New Roman" w:hAnsi="Times New Roman" w:cs="Times New Roman"/>
        </w:rPr>
      </w:pPr>
    </w:p>
    <w:p w:rsidR="00303DF2" w:rsidRPr="00303DF2" w:rsidRDefault="00303DF2" w:rsidP="00303DF2">
      <w:pPr>
        <w:rPr>
          <w:rFonts w:ascii="Times New Roman" w:hAnsi="Times New Roman" w:cs="Times New Roman"/>
        </w:rPr>
      </w:pPr>
      <w:proofErr w:type="spellStart"/>
      <w:r w:rsidRPr="00303DF2">
        <w:rPr>
          <w:rFonts w:ascii="Times New Roman" w:hAnsi="Times New Roman" w:cs="Times New Roman"/>
        </w:rPr>
        <w:t>Onwuegbuzie</w:t>
      </w:r>
      <w:proofErr w:type="spellEnd"/>
      <w:r w:rsidRPr="00303DF2">
        <w:rPr>
          <w:rFonts w:ascii="Times New Roman" w:hAnsi="Times New Roman" w:cs="Times New Roman"/>
        </w:rPr>
        <w:t>, A., &amp; Leech, N. (2005). On becoming a pragmatic researcher: The importance of combining quantitative and qualitative research methodologies. International Journal of Social Research Methodology, 8(5), 375–387. Retrieved from Academic Search Premier database</w:t>
      </w:r>
    </w:p>
    <w:p w:rsidR="00303DF2" w:rsidRPr="00303DF2" w:rsidRDefault="00303DF2" w:rsidP="00303DF2">
      <w:pPr>
        <w:rPr>
          <w:rFonts w:ascii="Times New Roman" w:hAnsi="Times New Roman" w:cs="Times New Roman"/>
        </w:rPr>
      </w:pPr>
    </w:p>
    <w:p w:rsidR="00303DF2" w:rsidRPr="00303DF2" w:rsidRDefault="00303DF2" w:rsidP="00303DF2">
      <w:pPr>
        <w:rPr>
          <w:rFonts w:ascii="Times New Roman" w:hAnsi="Times New Roman" w:cs="Times New Roman"/>
        </w:rPr>
      </w:pPr>
      <w:r w:rsidRPr="00303DF2">
        <w:rPr>
          <w:rFonts w:ascii="Times New Roman" w:hAnsi="Times New Roman" w:cs="Times New Roman"/>
        </w:rPr>
        <w:t xml:space="preserve">Stanley E. Fawcett, Sheldon R. Smith, M. Bixby Cooper, (1997) "Strategic intent, measurement capability, and operational success: making the connection", International Journal of Physical Distribution &amp; Logistics Management, Vol. 27 </w:t>
      </w:r>
      <w:proofErr w:type="spellStart"/>
      <w:r w:rsidRPr="00303DF2">
        <w:rPr>
          <w:rFonts w:ascii="Times New Roman" w:hAnsi="Times New Roman" w:cs="Times New Roman"/>
        </w:rPr>
        <w:t>Iss</w:t>
      </w:r>
      <w:proofErr w:type="spellEnd"/>
      <w:r w:rsidRPr="00303DF2">
        <w:rPr>
          <w:rFonts w:ascii="Times New Roman" w:hAnsi="Times New Roman" w:cs="Times New Roman"/>
        </w:rPr>
        <w:t>: 7, pp.410 - 421</w:t>
      </w:r>
    </w:p>
    <w:p w:rsidR="00303DF2" w:rsidRPr="00303DF2" w:rsidRDefault="00303DF2" w:rsidP="00303DF2">
      <w:pPr>
        <w:rPr>
          <w:rFonts w:ascii="Times New Roman" w:hAnsi="Times New Roman" w:cs="Times New Roman"/>
        </w:rPr>
      </w:pPr>
    </w:p>
    <w:p w:rsidR="00303DF2" w:rsidRDefault="00303DF2" w:rsidP="00303DF2">
      <w:pPr>
        <w:rPr>
          <w:rFonts w:ascii="Times New Roman" w:hAnsi="Times New Roman" w:cs="Times New Roman"/>
        </w:rPr>
      </w:pPr>
      <w:r w:rsidRPr="00303DF2">
        <w:rPr>
          <w:rFonts w:ascii="Times New Roman" w:hAnsi="Times New Roman" w:cs="Times New Roman"/>
          <w:lang w:val="fr-FR"/>
        </w:rPr>
        <w:t xml:space="preserve">Bruce </w:t>
      </w:r>
      <w:proofErr w:type="spellStart"/>
      <w:r w:rsidRPr="00303DF2">
        <w:rPr>
          <w:rFonts w:ascii="Times New Roman" w:hAnsi="Times New Roman" w:cs="Times New Roman"/>
          <w:lang w:val="fr-FR"/>
        </w:rPr>
        <w:t>Kogut</w:t>
      </w:r>
      <w:proofErr w:type="spellEnd"/>
      <w:r w:rsidRPr="00303DF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03DF2">
        <w:rPr>
          <w:rFonts w:ascii="Times New Roman" w:hAnsi="Times New Roman" w:cs="Times New Roman"/>
          <w:lang w:val="fr-FR"/>
        </w:rPr>
        <w:t>Nalin</w:t>
      </w:r>
      <w:proofErr w:type="spellEnd"/>
      <w:r w:rsidRPr="00303DF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3DF2">
        <w:rPr>
          <w:rFonts w:ascii="Times New Roman" w:hAnsi="Times New Roman" w:cs="Times New Roman"/>
          <w:lang w:val="fr-FR"/>
        </w:rPr>
        <w:t>Kulatilaka</w:t>
      </w:r>
      <w:proofErr w:type="spellEnd"/>
      <w:r w:rsidRPr="00303DF2">
        <w:rPr>
          <w:rFonts w:ascii="Times New Roman" w:hAnsi="Times New Roman" w:cs="Times New Roman"/>
          <w:lang w:val="fr-FR"/>
        </w:rPr>
        <w:t xml:space="preserve">. Management Science. </w:t>
      </w:r>
      <w:r w:rsidRPr="00303DF2">
        <w:rPr>
          <w:rFonts w:ascii="Times New Roman" w:hAnsi="Times New Roman" w:cs="Times New Roman"/>
        </w:rPr>
        <w:t xml:space="preserve">(1994). Operating Flexibility, Global Manufacturing, and the Option Value of a Multinational Network. Vol. 40, No. 1, Focused Issue: Is Management Science International? (Jan., 1994), pp. 123-139 </w:t>
      </w:r>
    </w:p>
    <w:p w:rsidR="00B16BB6" w:rsidRDefault="00B16BB6" w:rsidP="00303DF2">
      <w:pPr>
        <w:rPr>
          <w:rFonts w:ascii="Times New Roman" w:hAnsi="Times New Roman" w:cs="Times New Roman"/>
        </w:rPr>
      </w:pPr>
    </w:p>
    <w:p w:rsidR="00B16BB6" w:rsidRPr="00303DF2" w:rsidRDefault="00B16BB6" w:rsidP="00303DF2">
      <w:pPr>
        <w:rPr>
          <w:rFonts w:ascii="Times New Roman" w:hAnsi="Times New Roman" w:cs="Times New Roman"/>
        </w:rPr>
      </w:pPr>
      <w:proofErr w:type="spellStart"/>
      <w:r w:rsidRPr="00B16BB6">
        <w:rPr>
          <w:rFonts w:ascii="Times New Roman" w:hAnsi="Times New Roman" w:cs="Times New Roman"/>
        </w:rPr>
        <w:t>McGahan</w:t>
      </w:r>
      <w:proofErr w:type="spellEnd"/>
      <w:r w:rsidRPr="00B16BB6">
        <w:rPr>
          <w:rFonts w:ascii="Times New Roman" w:hAnsi="Times New Roman" w:cs="Times New Roman"/>
        </w:rPr>
        <w:t>, A. M. (2007). Academic research that matters to managers: On zebras, dogs, lemmings, hammers, and turnips. Academy of Management Journal, 50(4), 748–753. Retrieved from Business Source Premier database:</w:t>
      </w:r>
      <w:bookmarkStart w:id="0" w:name="_GoBack"/>
      <w:bookmarkEnd w:id="0"/>
    </w:p>
    <w:p w:rsidR="00303DF2" w:rsidRPr="00303DF2" w:rsidRDefault="00303DF2" w:rsidP="00303DF2">
      <w:pPr>
        <w:rPr>
          <w:rFonts w:ascii="Times New Roman" w:hAnsi="Times New Roman" w:cs="Times New Roman"/>
        </w:rPr>
      </w:pPr>
    </w:p>
    <w:p w:rsidR="003753A4" w:rsidRPr="00303DF2" w:rsidRDefault="00303DF2" w:rsidP="00303DF2">
      <w:pPr>
        <w:rPr>
          <w:rFonts w:ascii="Times New Roman" w:hAnsi="Times New Roman" w:cs="Times New Roman"/>
        </w:rPr>
      </w:pPr>
      <w:r w:rsidRPr="00303DF2">
        <w:rPr>
          <w:rFonts w:ascii="Times New Roman" w:hAnsi="Times New Roman" w:cs="Times New Roman"/>
        </w:rPr>
        <w:t xml:space="preserve">  </w:t>
      </w:r>
    </w:p>
    <w:sectPr w:rsidR="003753A4" w:rsidRPr="00303DF2" w:rsidSect="00A64945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F2"/>
    <w:rsid w:val="00303DF2"/>
    <w:rsid w:val="003753A4"/>
    <w:rsid w:val="007B1D1D"/>
    <w:rsid w:val="00A64945"/>
    <w:rsid w:val="00AD4930"/>
    <w:rsid w:val="00B1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1D"/>
  </w:style>
  <w:style w:type="paragraph" w:styleId="Heading3">
    <w:name w:val="heading 3"/>
    <w:basedOn w:val="Normal"/>
    <w:link w:val="Heading3Char"/>
    <w:uiPriority w:val="9"/>
    <w:qFormat/>
    <w:rsid w:val="007B1D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1D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B1D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1D"/>
  </w:style>
  <w:style w:type="paragraph" w:styleId="Heading3">
    <w:name w:val="heading 3"/>
    <w:basedOn w:val="Normal"/>
    <w:link w:val="Heading3Char"/>
    <w:uiPriority w:val="9"/>
    <w:qFormat/>
    <w:rsid w:val="007B1D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1D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B1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2011-05-15T01:09:00Z</dcterms:created>
  <dcterms:modified xsi:type="dcterms:W3CDTF">2011-05-15T01:12:00Z</dcterms:modified>
</cp:coreProperties>
</file>