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92" w:rsidRDefault="00086892" w:rsidP="00086892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5-55</w:t>
      </w:r>
    </w:p>
    <w:p w:rsidR="00086892" w:rsidRDefault="00086892" w:rsidP="00086892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Gourmet Specialty Coffee Company (GSCC) is a distributor and processor of different blends of</w:t>
      </w:r>
    </w:p>
    <w:p w:rsidR="00086892" w:rsidRDefault="00086892" w:rsidP="00086892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coffee. The company buys coffee beans from around the world and roasts, blends, and packages them</w:t>
      </w:r>
    </w:p>
    <w:p w:rsidR="00086892" w:rsidRDefault="00086892" w:rsidP="00086892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for resale. GSCC currently has 12 different coffees that it offers to gourmet shops in one-pound bags.</w:t>
      </w:r>
    </w:p>
    <w:p w:rsidR="00086892" w:rsidRDefault="00086892" w:rsidP="00086892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The major cost is raw materials; however, there is a substantial amount of manufacturing overhead in</w:t>
      </w:r>
    </w:p>
    <w:p w:rsidR="00086892" w:rsidRDefault="00086892" w:rsidP="00086892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the predominantly automated roasting and packing process. The company uses relatively little direct</w:t>
      </w:r>
    </w:p>
    <w:p w:rsidR="00086892" w:rsidRDefault="00086892" w:rsidP="00086892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labor.</w:t>
      </w:r>
    </w:p>
    <w:p w:rsidR="00086892" w:rsidRDefault="00086892" w:rsidP="00086892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Some of the coffees are very popular and sell in large volumes, while a few of the newer blends</w:t>
      </w:r>
    </w:p>
    <w:p w:rsidR="00086892" w:rsidRDefault="00086892" w:rsidP="00086892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have very low volumes. GSCC prices its coffee at full product cost, including allocated overhead, plus a</w:t>
      </w:r>
    </w:p>
    <w:p w:rsidR="00086892" w:rsidRDefault="00086892" w:rsidP="00086892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markup of 30 percent. If prices for certain coffees are significantly higher than market, adjustments are</w:t>
      </w:r>
    </w:p>
    <w:p w:rsidR="00086892" w:rsidRDefault="00086892" w:rsidP="00086892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made. The company competes primarily on the quality of its products, but customers are price-conscious</w:t>
      </w:r>
    </w:p>
    <w:p w:rsidR="00086892" w:rsidRDefault="00086892" w:rsidP="00086892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as well.</w:t>
      </w:r>
    </w:p>
    <w:p w:rsidR="00086892" w:rsidRDefault="00086892" w:rsidP="00086892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Data for the 20x5 budget include manufacturing overhead of $12,000,000, which has been allocated</w:t>
      </w:r>
    </w:p>
    <w:p w:rsidR="00086892" w:rsidRDefault="00086892" w:rsidP="00086892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on the basis of each product’s direct-labor cost. The budgeted direct-labor cost for 20x5 totals</w:t>
      </w:r>
    </w:p>
    <w:p w:rsidR="00086892" w:rsidRDefault="00086892" w:rsidP="00086892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$1,200,000. Based on the sales budget and raw-material budget, purchases and use of raw materials</w:t>
      </w:r>
    </w:p>
    <w:p w:rsidR="00086892" w:rsidRDefault="00086892" w:rsidP="00086892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(mostly coffee beans) will total $5,800,000.</w:t>
      </w:r>
    </w:p>
    <w:p w:rsidR="00086892" w:rsidRDefault="00086892" w:rsidP="00086892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The expected prime costs for one-pound bags of two of the company’s products are as follows:</w:t>
      </w:r>
    </w:p>
    <w:p w:rsidR="00086892" w:rsidRDefault="00086892" w:rsidP="00086892">
      <w:pPr>
        <w:autoSpaceDE w:val="0"/>
        <w:autoSpaceDN w:val="0"/>
        <w:adjustRightInd w:val="0"/>
        <w:rPr>
          <w:rFonts w:ascii="HelveticaNeue-BoldCond" w:hAnsi="HelveticaNeue-BoldCond" w:cs="HelveticaNeue-BoldCond"/>
          <w:b/>
          <w:bCs/>
          <w:color w:val="1A5AFF"/>
          <w:sz w:val="16"/>
          <w:szCs w:val="16"/>
        </w:rPr>
      </w:pPr>
      <w:r>
        <w:rPr>
          <w:rFonts w:ascii="HelveticaNeue-BoldCond" w:hAnsi="HelveticaNeue-BoldCond" w:cs="HelveticaNeue-BoldCond"/>
          <w:b/>
          <w:bCs/>
          <w:color w:val="1A5AFF"/>
          <w:sz w:val="16"/>
          <w:szCs w:val="16"/>
        </w:rPr>
        <w:t>Jamaican Colombian</w:t>
      </w:r>
    </w:p>
    <w:p w:rsidR="00086892" w:rsidRDefault="00086892" w:rsidP="00086892">
      <w:pPr>
        <w:autoSpaceDE w:val="0"/>
        <w:autoSpaceDN w:val="0"/>
        <w:adjustRightInd w:val="0"/>
        <w:rPr>
          <w:rFonts w:ascii="HelveticaNeue-LightCond" w:hAnsi="HelveticaNeue-LightCond" w:cs="HelveticaNeue-LightCond"/>
          <w:color w:val="000000"/>
          <w:sz w:val="16"/>
          <w:szCs w:val="16"/>
        </w:rPr>
      </w:pPr>
      <w:r>
        <w:rPr>
          <w:rFonts w:ascii="HelveticaNeue-LightCond" w:hAnsi="HelveticaNeue-LightCond" w:cs="HelveticaNeue-LightCond"/>
          <w:color w:val="000000"/>
          <w:sz w:val="16"/>
          <w:szCs w:val="16"/>
        </w:rPr>
        <w:t>Direct material ......................................................................................................... $2.90 $3.90</w:t>
      </w:r>
    </w:p>
    <w:p w:rsidR="00086892" w:rsidRDefault="00086892" w:rsidP="00086892">
      <w:pPr>
        <w:autoSpaceDE w:val="0"/>
        <w:autoSpaceDN w:val="0"/>
        <w:adjustRightInd w:val="0"/>
        <w:rPr>
          <w:rFonts w:ascii="HelveticaNeue-LightCond" w:hAnsi="HelveticaNeue-LightCond" w:cs="HelveticaNeue-LightCond"/>
          <w:color w:val="000000"/>
          <w:sz w:val="16"/>
          <w:szCs w:val="16"/>
        </w:rPr>
      </w:pPr>
      <w:r>
        <w:rPr>
          <w:rFonts w:ascii="HelveticaNeue-LightCond" w:hAnsi="HelveticaNeue-LightCond" w:cs="HelveticaNeue-LightCond"/>
          <w:color w:val="000000"/>
          <w:sz w:val="16"/>
          <w:szCs w:val="16"/>
        </w:rPr>
        <w:t>Direct labor ............................................................................................................. .40 .40</w:t>
      </w:r>
    </w:p>
    <w:p w:rsidR="00086892" w:rsidRDefault="00086892" w:rsidP="00086892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GSCC’s controller believes the traditional product-costing system may be providing misleading</w:t>
      </w:r>
    </w:p>
    <w:p w:rsidR="00086892" w:rsidRDefault="00086892" w:rsidP="00086892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cost information. She has developed an analysis of the 20x5 budgeted manufacturing-overhead costs</w:t>
      </w:r>
    </w:p>
    <w:p w:rsidR="00086892" w:rsidRDefault="00086892" w:rsidP="00086892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shown in the following chart.</w:t>
      </w:r>
    </w:p>
    <w:p w:rsidR="00086892" w:rsidRDefault="00086892" w:rsidP="00086892">
      <w:pPr>
        <w:autoSpaceDE w:val="0"/>
        <w:autoSpaceDN w:val="0"/>
        <w:adjustRightInd w:val="0"/>
        <w:rPr>
          <w:rFonts w:ascii="HelveticaNeue-BoldCond" w:hAnsi="HelveticaNeue-BoldCond" w:cs="HelveticaNeue-BoldCond"/>
          <w:b/>
          <w:bCs/>
          <w:color w:val="1A5AFF"/>
          <w:sz w:val="16"/>
          <w:szCs w:val="16"/>
        </w:rPr>
      </w:pPr>
      <w:r>
        <w:rPr>
          <w:rFonts w:ascii="HelveticaNeue-BoldCond" w:hAnsi="HelveticaNeue-BoldCond" w:cs="HelveticaNeue-BoldCond"/>
          <w:b/>
          <w:bCs/>
          <w:color w:val="1A5AFF"/>
          <w:sz w:val="16"/>
          <w:szCs w:val="16"/>
        </w:rPr>
        <w:t>Activity Cost Driver Budgeted Activity Budgeted Cost</w:t>
      </w:r>
    </w:p>
    <w:p w:rsidR="00086892" w:rsidRDefault="00086892" w:rsidP="00086892">
      <w:pPr>
        <w:autoSpaceDE w:val="0"/>
        <w:autoSpaceDN w:val="0"/>
        <w:adjustRightInd w:val="0"/>
        <w:rPr>
          <w:rFonts w:ascii="HelveticaNeue-LightCond" w:hAnsi="HelveticaNeue-LightCond" w:cs="HelveticaNeue-LightCond"/>
          <w:color w:val="000000"/>
          <w:sz w:val="16"/>
          <w:szCs w:val="16"/>
        </w:rPr>
      </w:pPr>
      <w:r>
        <w:rPr>
          <w:rFonts w:ascii="HelveticaNeue-LightCond" w:hAnsi="HelveticaNeue-LightCond" w:cs="HelveticaNeue-LightCond"/>
          <w:color w:val="000000"/>
          <w:sz w:val="16"/>
          <w:szCs w:val="16"/>
        </w:rPr>
        <w:t>Purchasing ........................ Purchase orders ................ 2,316 ................... $ 2,316,000</w:t>
      </w:r>
    </w:p>
    <w:p w:rsidR="00086892" w:rsidRDefault="00086892" w:rsidP="00086892">
      <w:pPr>
        <w:autoSpaceDE w:val="0"/>
        <w:autoSpaceDN w:val="0"/>
        <w:adjustRightInd w:val="0"/>
        <w:rPr>
          <w:rFonts w:ascii="HelveticaNeue-LightCond" w:hAnsi="HelveticaNeue-LightCond" w:cs="HelveticaNeue-LightCond"/>
          <w:color w:val="000000"/>
          <w:sz w:val="16"/>
          <w:szCs w:val="16"/>
        </w:rPr>
      </w:pPr>
      <w:r>
        <w:rPr>
          <w:rFonts w:ascii="HelveticaNeue-LightCond" w:hAnsi="HelveticaNeue-LightCond" w:cs="HelveticaNeue-LightCond"/>
          <w:color w:val="000000"/>
          <w:sz w:val="16"/>
          <w:szCs w:val="16"/>
        </w:rPr>
        <w:t>Material handling ............... Setups .............................. 3,600 ................... 2,880,000</w:t>
      </w:r>
    </w:p>
    <w:p w:rsidR="00086892" w:rsidRDefault="00086892" w:rsidP="00086892">
      <w:pPr>
        <w:autoSpaceDE w:val="0"/>
        <w:autoSpaceDN w:val="0"/>
        <w:adjustRightInd w:val="0"/>
        <w:rPr>
          <w:rFonts w:ascii="HelveticaNeue-LightCond" w:hAnsi="HelveticaNeue-LightCond" w:cs="HelveticaNeue-LightCond"/>
          <w:color w:val="000000"/>
          <w:sz w:val="16"/>
          <w:szCs w:val="16"/>
        </w:rPr>
      </w:pPr>
      <w:r>
        <w:rPr>
          <w:rFonts w:ascii="HelveticaNeue-LightCond" w:hAnsi="HelveticaNeue-LightCond" w:cs="HelveticaNeue-LightCond"/>
          <w:color w:val="000000"/>
          <w:sz w:val="16"/>
          <w:szCs w:val="16"/>
        </w:rPr>
        <w:t>Quality control ................... Batches ............................. 1,440 ................... 576,000</w:t>
      </w:r>
    </w:p>
    <w:p w:rsidR="00086892" w:rsidRDefault="00086892" w:rsidP="00086892">
      <w:pPr>
        <w:autoSpaceDE w:val="0"/>
        <w:autoSpaceDN w:val="0"/>
        <w:adjustRightInd w:val="0"/>
        <w:rPr>
          <w:rFonts w:ascii="HelveticaNeue-LightCond" w:hAnsi="HelveticaNeue-LightCond" w:cs="HelveticaNeue-LightCond"/>
          <w:color w:val="000000"/>
          <w:sz w:val="16"/>
          <w:szCs w:val="16"/>
        </w:rPr>
      </w:pPr>
      <w:r>
        <w:rPr>
          <w:rFonts w:ascii="HelveticaNeue-LightCond" w:hAnsi="HelveticaNeue-LightCond" w:cs="HelveticaNeue-LightCond"/>
          <w:color w:val="000000"/>
          <w:sz w:val="16"/>
          <w:szCs w:val="16"/>
        </w:rPr>
        <w:t>Roasting ............................ Roasting hours .................. 192,200 ................... 3,844,000</w:t>
      </w:r>
    </w:p>
    <w:p w:rsidR="00086892" w:rsidRDefault="00086892" w:rsidP="00086892">
      <w:pPr>
        <w:autoSpaceDE w:val="0"/>
        <w:autoSpaceDN w:val="0"/>
        <w:adjustRightInd w:val="0"/>
        <w:rPr>
          <w:rFonts w:ascii="HelveticaNeue-LightCond" w:hAnsi="HelveticaNeue-LightCond" w:cs="HelveticaNeue-LightCond"/>
          <w:color w:val="000000"/>
          <w:sz w:val="16"/>
          <w:szCs w:val="16"/>
        </w:rPr>
      </w:pPr>
      <w:r>
        <w:rPr>
          <w:rFonts w:ascii="HelveticaNeue-LightCond" w:hAnsi="HelveticaNeue-LightCond" w:cs="HelveticaNeue-LightCond"/>
          <w:color w:val="000000"/>
          <w:sz w:val="16"/>
          <w:szCs w:val="16"/>
        </w:rPr>
        <w:t>Blending ............................ Blending hours .................. 67,200 ................... 1,344,000</w:t>
      </w:r>
    </w:p>
    <w:p w:rsidR="00086892" w:rsidRDefault="00086892" w:rsidP="00086892">
      <w:pPr>
        <w:autoSpaceDE w:val="0"/>
        <w:autoSpaceDN w:val="0"/>
        <w:adjustRightInd w:val="0"/>
        <w:rPr>
          <w:rFonts w:ascii="HelveticaNeue-LightCond" w:hAnsi="HelveticaNeue-LightCond" w:cs="HelveticaNeue-LightCond"/>
          <w:color w:val="000000"/>
          <w:sz w:val="16"/>
          <w:szCs w:val="16"/>
        </w:rPr>
      </w:pPr>
      <w:r>
        <w:rPr>
          <w:rFonts w:ascii="HelveticaNeue-LightCond" w:hAnsi="HelveticaNeue-LightCond" w:cs="HelveticaNeue-LightCond"/>
          <w:color w:val="000000"/>
          <w:sz w:val="16"/>
          <w:szCs w:val="16"/>
        </w:rPr>
        <w:t>Packaging ......................... Packaging hours ................ 52,000 ................... 1,040,000</w:t>
      </w:r>
    </w:p>
    <w:p w:rsidR="00086892" w:rsidRDefault="00086892" w:rsidP="00086892">
      <w:pPr>
        <w:autoSpaceDE w:val="0"/>
        <w:autoSpaceDN w:val="0"/>
        <w:adjustRightInd w:val="0"/>
        <w:rPr>
          <w:rFonts w:ascii="HelveticaNeue-LightCond" w:hAnsi="HelveticaNeue-LightCond" w:cs="HelveticaNeue-LightCond"/>
          <w:color w:val="000000"/>
          <w:sz w:val="16"/>
          <w:szCs w:val="16"/>
        </w:rPr>
      </w:pPr>
      <w:r>
        <w:rPr>
          <w:rFonts w:ascii="HelveticaNeue-LightCond" w:hAnsi="HelveticaNeue-LightCond" w:cs="HelveticaNeue-LightCond"/>
          <w:color w:val="000000"/>
          <w:sz w:val="16"/>
          <w:szCs w:val="16"/>
        </w:rPr>
        <w:t>Total manufacturing-overhead cost ............................................................................................... $12,000,000</w:t>
      </w:r>
    </w:p>
    <w:p w:rsidR="00086892" w:rsidRDefault="00086892" w:rsidP="00086892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Data regarding the 20x5 production of Jamaican and Colombian coffee are shown in the following</w:t>
      </w:r>
    </w:p>
    <w:p w:rsidR="00086892" w:rsidRDefault="00086892" w:rsidP="00086892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table. There will be no raw-material inventory for either of these coffees at the beginning of the</w:t>
      </w:r>
    </w:p>
    <w:p w:rsidR="009E2939" w:rsidRDefault="00086892" w:rsidP="00086892">
      <w:pPr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year.</w:t>
      </w:r>
    </w:p>
    <w:p w:rsidR="00086892" w:rsidRDefault="00086892" w:rsidP="00086892">
      <w:pPr>
        <w:autoSpaceDE w:val="0"/>
        <w:autoSpaceDN w:val="0"/>
        <w:adjustRightInd w:val="0"/>
        <w:rPr>
          <w:rFonts w:ascii="HelveticaNeue-LightCond" w:hAnsi="HelveticaNeue-LightCond" w:cs="HelveticaNeue-LightCond"/>
          <w:sz w:val="16"/>
          <w:szCs w:val="16"/>
        </w:rPr>
      </w:pPr>
      <w:r>
        <w:rPr>
          <w:rFonts w:ascii="HelveticaNeue-LightCond" w:hAnsi="HelveticaNeue-LightCond" w:cs="HelveticaNeue-LightCond"/>
          <w:sz w:val="16"/>
          <w:szCs w:val="16"/>
        </w:rPr>
        <w:t>Budgeted sales ............................................................................... 2,000 lb. 100,000 lb.</w:t>
      </w:r>
    </w:p>
    <w:p w:rsidR="00086892" w:rsidRDefault="00086892" w:rsidP="00086892">
      <w:pPr>
        <w:autoSpaceDE w:val="0"/>
        <w:autoSpaceDN w:val="0"/>
        <w:adjustRightInd w:val="0"/>
        <w:rPr>
          <w:rFonts w:ascii="HelveticaNeue-LightCond" w:hAnsi="HelveticaNeue-LightCond" w:cs="HelveticaNeue-LightCond"/>
          <w:sz w:val="16"/>
          <w:szCs w:val="16"/>
        </w:rPr>
      </w:pPr>
      <w:r>
        <w:rPr>
          <w:rFonts w:ascii="HelveticaNeue-LightCond" w:hAnsi="HelveticaNeue-LightCond" w:cs="HelveticaNeue-LightCond"/>
          <w:sz w:val="16"/>
          <w:szCs w:val="16"/>
        </w:rPr>
        <w:t>Batch size ...................................................................................... 500 lb. 20,000 lb.</w:t>
      </w:r>
    </w:p>
    <w:p w:rsidR="00086892" w:rsidRDefault="00086892" w:rsidP="00086892">
      <w:pPr>
        <w:autoSpaceDE w:val="0"/>
        <w:autoSpaceDN w:val="0"/>
        <w:adjustRightInd w:val="0"/>
        <w:rPr>
          <w:rFonts w:ascii="HelveticaNeue-LightCond" w:hAnsi="HelveticaNeue-LightCond" w:cs="HelveticaNeue-LightCond"/>
          <w:sz w:val="16"/>
          <w:szCs w:val="16"/>
        </w:rPr>
      </w:pPr>
      <w:r>
        <w:rPr>
          <w:rFonts w:ascii="HelveticaNeue-LightCond" w:hAnsi="HelveticaNeue-LightCond" w:cs="HelveticaNeue-LightCond"/>
          <w:sz w:val="16"/>
          <w:szCs w:val="16"/>
        </w:rPr>
        <w:t>Setups ........................................................................................... 3 per batch 3 per batch</w:t>
      </w:r>
    </w:p>
    <w:p w:rsidR="00086892" w:rsidRDefault="00086892" w:rsidP="00086892">
      <w:pPr>
        <w:autoSpaceDE w:val="0"/>
        <w:autoSpaceDN w:val="0"/>
        <w:adjustRightInd w:val="0"/>
        <w:rPr>
          <w:rFonts w:ascii="HelveticaNeue-LightCond" w:hAnsi="HelveticaNeue-LightCond" w:cs="HelveticaNeue-LightCond"/>
          <w:sz w:val="16"/>
          <w:szCs w:val="16"/>
        </w:rPr>
      </w:pPr>
      <w:r>
        <w:rPr>
          <w:rFonts w:ascii="HelveticaNeue-LightCond" w:hAnsi="HelveticaNeue-LightCond" w:cs="HelveticaNeue-LightCond"/>
          <w:sz w:val="16"/>
          <w:szCs w:val="16"/>
        </w:rPr>
        <w:t>Purchase order size ........................................................................ 500 lb. 50,000 lb.</w:t>
      </w:r>
    </w:p>
    <w:p w:rsidR="00086892" w:rsidRDefault="00086892" w:rsidP="00086892">
      <w:pPr>
        <w:autoSpaceDE w:val="0"/>
        <w:autoSpaceDN w:val="0"/>
        <w:adjustRightInd w:val="0"/>
        <w:rPr>
          <w:rFonts w:ascii="HelveticaNeue-LightCond" w:hAnsi="HelveticaNeue-LightCond" w:cs="HelveticaNeue-LightCond"/>
          <w:sz w:val="16"/>
          <w:szCs w:val="16"/>
        </w:rPr>
      </w:pPr>
      <w:r>
        <w:rPr>
          <w:rFonts w:ascii="HelveticaNeue-LightCond" w:hAnsi="HelveticaNeue-LightCond" w:cs="HelveticaNeue-LightCond"/>
          <w:sz w:val="16"/>
          <w:szCs w:val="16"/>
        </w:rPr>
        <w:t>Roasting time ................................................................................. 1 hr. per 200 lb. 1 hr. per 200 lb.</w:t>
      </w:r>
    </w:p>
    <w:p w:rsidR="00086892" w:rsidRDefault="00086892" w:rsidP="00086892">
      <w:pPr>
        <w:autoSpaceDE w:val="0"/>
        <w:autoSpaceDN w:val="0"/>
        <w:adjustRightInd w:val="0"/>
        <w:rPr>
          <w:rFonts w:ascii="HelveticaNeue-LightCond" w:hAnsi="HelveticaNeue-LightCond" w:cs="HelveticaNeue-LightCond"/>
          <w:sz w:val="16"/>
          <w:szCs w:val="16"/>
        </w:rPr>
      </w:pPr>
      <w:r>
        <w:rPr>
          <w:rFonts w:ascii="HelveticaNeue-LightCond" w:hAnsi="HelveticaNeue-LightCond" w:cs="HelveticaNeue-LightCond"/>
          <w:sz w:val="16"/>
          <w:szCs w:val="16"/>
        </w:rPr>
        <w:t>Blending time ................................................................................. .5 hr. per 200 lb. .5 hr. per 200 lb.</w:t>
      </w:r>
    </w:p>
    <w:p w:rsidR="00086892" w:rsidRDefault="00086892" w:rsidP="00086892">
      <w:pPr>
        <w:autoSpaceDE w:val="0"/>
        <w:autoSpaceDN w:val="0"/>
        <w:adjustRightInd w:val="0"/>
        <w:rPr>
          <w:rFonts w:ascii="HelveticaNeue-LightCond" w:hAnsi="HelveticaNeue-LightCond" w:cs="HelveticaNeue-LightCond"/>
          <w:sz w:val="16"/>
          <w:szCs w:val="16"/>
        </w:rPr>
      </w:pPr>
      <w:r>
        <w:rPr>
          <w:rFonts w:ascii="HelveticaNeue-LightCond" w:hAnsi="HelveticaNeue-LightCond" w:cs="HelveticaNeue-LightCond"/>
          <w:sz w:val="16"/>
          <w:szCs w:val="16"/>
        </w:rPr>
        <w:t>Packaging time ............................................................................... .1 hr. per 200 lb. .1 hr. per 200 lb.</w:t>
      </w:r>
    </w:p>
    <w:p w:rsidR="00086892" w:rsidRDefault="00086892" w:rsidP="00086892">
      <w:pPr>
        <w:autoSpaceDE w:val="0"/>
        <w:autoSpaceDN w:val="0"/>
        <w:adjustRightInd w:val="0"/>
        <w:rPr>
          <w:rFonts w:ascii="HelveticaNeue-BoldCond" w:hAnsi="HelveticaNeue-BoldCond" w:cs="HelveticaNeue-BoldCond"/>
          <w:b/>
          <w:bCs/>
          <w:sz w:val="16"/>
          <w:szCs w:val="16"/>
        </w:rPr>
      </w:pPr>
      <w:r>
        <w:rPr>
          <w:rFonts w:ascii="HelveticaNeue-BoldCond" w:hAnsi="HelveticaNeue-BoldCond" w:cs="HelveticaNeue-BoldCond"/>
          <w:b/>
          <w:bCs/>
          <w:sz w:val="16"/>
          <w:szCs w:val="16"/>
        </w:rPr>
        <w:t>Required:</w:t>
      </w:r>
    </w:p>
    <w:p w:rsidR="00086892" w:rsidRDefault="00086892" w:rsidP="00086892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1. </w:t>
      </w:r>
      <w:r>
        <w:rPr>
          <w:rFonts w:ascii="Times-Roman" w:hAnsi="Times-Roman" w:cs="Times-Roman"/>
          <w:sz w:val="18"/>
          <w:szCs w:val="18"/>
        </w:rPr>
        <w:t>Using GSCC’s current product-costing system:</w:t>
      </w:r>
    </w:p>
    <w:p w:rsidR="00086892" w:rsidRDefault="00086892" w:rsidP="00086892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>
        <w:rPr>
          <w:rFonts w:cs="Times New Roman"/>
          <w:i/>
          <w:iCs/>
          <w:sz w:val="18"/>
          <w:szCs w:val="18"/>
        </w:rPr>
        <w:t xml:space="preserve">a. </w:t>
      </w:r>
      <w:r>
        <w:rPr>
          <w:rFonts w:ascii="Times-Roman" w:hAnsi="Times-Roman" w:cs="Times-Roman"/>
          <w:sz w:val="18"/>
          <w:szCs w:val="18"/>
        </w:rPr>
        <w:t>Determine the company’s predetermined overhead rate using direct-labor cost as the single</w:t>
      </w:r>
    </w:p>
    <w:p w:rsidR="00086892" w:rsidRDefault="00086892" w:rsidP="00086892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cost driver.</w:t>
      </w:r>
    </w:p>
    <w:p w:rsidR="00086892" w:rsidRDefault="00086892" w:rsidP="00086892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>
        <w:rPr>
          <w:rFonts w:cs="Times New Roman"/>
          <w:i/>
          <w:iCs/>
          <w:sz w:val="18"/>
          <w:szCs w:val="18"/>
        </w:rPr>
        <w:t xml:space="preserve">b. </w:t>
      </w:r>
      <w:r>
        <w:rPr>
          <w:rFonts w:ascii="Times-Roman" w:hAnsi="Times-Roman" w:cs="Times-Roman"/>
          <w:sz w:val="18"/>
          <w:szCs w:val="18"/>
        </w:rPr>
        <w:t>Determine the full product costs and selling prices of one pound of Jamaican coffee and one</w:t>
      </w:r>
    </w:p>
    <w:p w:rsidR="00086892" w:rsidRDefault="00086892" w:rsidP="00086892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pound of Colombian coffee.</w:t>
      </w:r>
    </w:p>
    <w:p w:rsidR="00086892" w:rsidRDefault="00086892" w:rsidP="00086892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2. </w:t>
      </w:r>
      <w:r>
        <w:rPr>
          <w:rFonts w:ascii="Times-Roman" w:hAnsi="Times-Roman" w:cs="Times-Roman"/>
          <w:sz w:val="18"/>
          <w:szCs w:val="18"/>
        </w:rPr>
        <w:t>Develop a new product cost, using an activity-based costing approach, for one pound of Jamaican</w:t>
      </w:r>
    </w:p>
    <w:p w:rsidR="00086892" w:rsidRDefault="00086892" w:rsidP="00086892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coffee and one pound of Colombian coffee.</w:t>
      </w:r>
    </w:p>
    <w:p w:rsidR="00086892" w:rsidRDefault="00086892" w:rsidP="00086892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3. </w:t>
      </w:r>
      <w:r>
        <w:rPr>
          <w:rFonts w:ascii="Times-Roman" w:hAnsi="Times-Roman" w:cs="Times-Roman"/>
          <w:sz w:val="18"/>
          <w:szCs w:val="18"/>
        </w:rPr>
        <w:t>What are the implications of the activity-based costing system with respect to:</w:t>
      </w:r>
    </w:p>
    <w:p w:rsidR="00086892" w:rsidRDefault="00086892" w:rsidP="00086892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>
        <w:rPr>
          <w:rFonts w:cs="Times New Roman"/>
          <w:i/>
          <w:iCs/>
          <w:sz w:val="18"/>
          <w:szCs w:val="18"/>
        </w:rPr>
        <w:t xml:space="preserve">a. </w:t>
      </w:r>
      <w:r>
        <w:rPr>
          <w:rFonts w:ascii="Times-Roman" w:hAnsi="Times-Roman" w:cs="Times-Roman"/>
          <w:sz w:val="18"/>
          <w:szCs w:val="18"/>
        </w:rPr>
        <w:t>The use of direct labor as a basis for applying overhead to products?</w:t>
      </w:r>
    </w:p>
    <w:p w:rsidR="00086892" w:rsidRDefault="00086892" w:rsidP="00086892">
      <w:r>
        <w:rPr>
          <w:rFonts w:cs="Times New Roman"/>
          <w:i/>
          <w:iCs/>
          <w:sz w:val="18"/>
          <w:szCs w:val="18"/>
        </w:rPr>
        <w:t xml:space="preserve">b. </w:t>
      </w:r>
      <w:r>
        <w:rPr>
          <w:rFonts w:ascii="Times-Roman" w:hAnsi="Times-Roman" w:cs="Times-Roman"/>
          <w:sz w:val="18"/>
          <w:szCs w:val="18"/>
        </w:rPr>
        <w:t>The use of the existing product-costing system as the basis for pricing?</w:t>
      </w:r>
    </w:p>
    <w:sectPr w:rsidR="00086892" w:rsidSect="009E2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compat/>
  <w:rsids>
    <w:rsidRoot w:val="00086892"/>
    <w:rsid w:val="00086892"/>
    <w:rsid w:val="00246EF2"/>
    <w:rsid w:val="002869B3"/>
    <w:rsid w:val="003F763D"/>
    <w:rsid w:val="0052386E"/>
    <w:rsid w:val="006A4A2C"/>
    <w:rsid w:val="009E2939"/>
    <w:rsid w:val="00A37EC2"/>
    <w:rsid w:val="00C9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ndalu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661</Words>
  <Characters>3772</Characters>
  <Application>Microsoft Office Word</Application>
  <DocSecurity>0</DocSecurity>
  <Lines>31</Lines>
  <Paragraphs>8</Paragraphs>
  <ScaleCrop>false</ScaleCrop>
  <Company>Hewlett-Packard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Koehler</dc:creator>
  <cp:lastModifiedBy>Kevin Koehler</cp:lastModifiedBy>
  <cp:revision>1</cp:revision>
  <dcterms:created xsi:type="dcterms:W3CDTF">2011-05-12T12:02:00Z</dcterms:created>
  <dcterms:modified xsi:type="dcterms:W3CDTF">2011-05-12T12:04:00Z</dcterms:modified>
</cp:coreProperties>
</file>