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FA" w:rsidRPr="00D368FA" w:rsidRDefault="00D368FA" w:rsidP="00D368FA">
      <w:pPr>
        <w:pStyle w:val="ListParagraph"/>
        <w:numPr>
          <w:ilvl w:val="0"/>
          <w:numId w:val="1"/>
        </w:numPr>
        <w:spacing w:after="200"/>
        <w:rPr>
          <w:rFonts w:ascii="Arial" w:eastAsia="Times New Roman" w:hAnsi="Arial" w:cs="Arial"/>
          <w:color w:val="000000"/>
        </w:rPr>
      </w:pPr>
      <w:r w:rsidRPr="00D368FA">
        <w:rPr>
          <w:rFonts w:ascii="Times New Roman" w:eastAsia="Times New Roman" w:hAnsi="Times New Roman" w:cs="Times New Roman"/>
          <w:color w:val="000000"/>
        </w:rPr>
        <w:t>An office supply warehouse has boxes of pencils, 100 pencils to the box.  Information about the  entire warehouse as well as a sample of the boxes is shown below:</w:t>
      </w:r>
    </w:p>
    <w:tbl>
      <w:tblPr>
        <w:tblW w:w="0" w:type="auto"/>
        <w:tblCellMar>
          <w:left w:w="0" w:type="dxa"/>
          <w:right w:w="0" w:type="dxa"/>
        </w:tblCellMar>
        <w:tblLook w:val="04A0"/>
      </w:tblPr>
      <w:tblGrid>
        <w:gridCol w:w="2843"/>
        <w:gridCol w:w="2966"/>
        <w:gridCol w:w="2648"/>
      </w:tblGrid>
      <w:tr w:rsidR="00D368FA" w:rsidTr="00A842C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Number of defectives per box</w:t>
            </w:r>
          </w:p>
        </w:tc>
        <w:tc>
          <w:tcPr>
            <w:tcW w:w="0" w:type="auto"/>
            <w:tcBorders>
              <w:top w:val="single" w:sz="8" w:space="0" w:color="00000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Number of boxes in warehouse</w:t>
            </w:r>
          </w:p>
        </w:tc>
        <w:tc>
          <w:tcPr>
            <w:tcW w:w="0" w:type="auto"/>
            <w:tcBorders>
              <w:top w:val="single" w:sz="8" w:space="0" w:color="00000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Number of boxes in sample</w:t>
            </w:r>
          </w:p>
        </w:tc>
      </w:tr>
      <w:tr w:rsidR="00D368FA" w:rsidTr="00A842C9">
        <w:tc>
          <w:tcPr>
            <w:tcW w:w="0" w:type="auto"/>
            <w:tcBorders>
              <w:top w:val="outset" w:sz="6" w:space="0" w:color="F0F0F0"/>
              <w:left w:val="single" w:sz="8" w:space="0" w:color="00000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0</w:t>
            </w:r>
          </w:p>
        </w:tc>
        <w:tc>
          <w:tcPr>
            <w:tcW w:w="0" w:type="auto"/>
            <w:tcBorders>
              <w:top w:val="outset" w:sz="6" w:space="0" w:color="F0F0F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1500</w:t>
            </w:r>
          </w:p>
        </w:tc>
        <w:tc>
          <w:tcPr>
            <w:tcW w:w="0" w:type="auto"/>
            <w:tcBorders>
              <w:top w:val="outset" w:sz="6" w:space="0" w:color="F0F0F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50</w:t>
            </w:r>
          </w:p>
        </w:tc>
      </w:tr>
      <w:tr w:rsidR="00D368FA" w:rsidTr="00A842C9">
        <w:tc>
          <w:tcPr>
            <w:tcW w:w="0" w:type="auto"/>
            <w:tcBorders>
              <w:top w:val="outset" w:sz="6" w:space="0" w:color="F0F0F0"/>
              <w:left w:val="single" w:sz="8" w:space="0" w:color="00000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1</w:t>
            </w:r>
          </w:p>
        </w:tc>
        <w:tc>
          <w:tcPr>
            <w:tcW w:w="0" w:type="auto"/>
            <w:tcBorders>
              <w:top w:val="outset" w:sz="6" w:space="0" w:color="F0F0F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250</w:t>
            </w:r>
          </w:p>
        </w:tc>
        <w:tc>
          <w:tcPr>
            <w:tcW w:w="0" w:type="auto"/>
            <w:tcBorders>
              <w:top w:val="outset" w:sz="6" w:space="0" w:color="F0F0F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20</w:t>
            </w:r>
          </w:p>
        </w:tc>
      </w:tr>
      <w:tr w:rsidR="00D368FA" w:rsidTr="00A842C9">
        <w:tc>
          <w:tcPr>
            <w:tcW w:w="0" w:type="auto"/>
            <w:tcBorders>
              <w:top w:val="outset" w:sz="6" w:space="0" w:color="F0F0F0"/>
              <w:left w:val="single" w:sz="8" w:space="0" w:color="00000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2</w:t>
            </w:r>
          </w:p>
        </w:tc>
        <w:tc>
          <w:tcPr>
            <w:tcW w:w="0" w:type="auto"/>
            <w:tcBorders>
              <w:top w:val="outset" w:sz="6" w:space="0" w:color="F0F0F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75</w:t>
            </w:r>
          </w:p>
        </w:tc>
        <w:tc>
          <w:tcPr>
            <w:tcW w:w="0" w:type="auto"/>
            <w:tcBorders>
              <w:top w:val="outset" w:sz="6" w:space="0" w:color="F0F0F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3</w:t>
            </w:r>
          </w:p>
        </w:tc>
      </w:tr>
      <w:tr w:rsidR="00D368FA" w:rsidTr="00A842C9">
        <w:tc>
          <w:tcPr>
            <w:tcW w:w="0" w:type="auto"/>
            <w:tcBorders>
              <w:top w:val="outset" w:sz="6" w:space="0" w:color="F0F0F0"/>
              <w:left w:val="single" w:sz="8" w:space="0" w:color="00000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3</w:t>
            </w:r>
          </w:p>
        </w:tc>
        <w:tc>
          <w:tcPr>
            <w:tcW w:w="0" w:type="auto"/>
            <w:tcBorders>
              <w:top w:val="outset" w:sz="6" w:space="0" w:color="F0F0F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40</w:t>
            </w:r>
          </w:p>
        </w:tc>
        <w:tc>
          <w:tcPr>
            <w:tcW w:w="0" w:type="auto"/>
            <w:tcBorders>
              <w:top w:val="outset" w:sz="6" w:space="0" w:color="F0F0F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3</w:t>
            </w:r>
          </w:p>
        </w:tc>
      </w:tr>
      <w:tr w:rsidR="00D368FA" w:rsidTr="00A842C9">
        <w:tc>
          <w:tcPr>
            <w:tcW w:w="0" w:type="auto"/>
            <w:tcBorders>
              <w:top w:val="outset" w:sz="6" w:space="0" w:color="F0F0F0"/>
              <w:left w:val="single" w:sz="8" w:space="0" w:color="00000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4</w:t>
            </w:r>
          </w:p>
        </w:tc>
        <w:tc>
          <w:tcPr>
            <w:tcW w:w="0" w:type="auto"/>
            <w:tcBorders>
              <w:top w:val="outset" w:sz="6" w:space="0" w:color="F0F0F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10</w:t>
            </w:r>
          </w:p>
        </w:tc>
        <w:tc>
          <w:tcPr>
            <w:tcW w:w="0" w:type="auto"/>
            <w:tcBorders>
              <w:top w:val="outset" w:sz="6" w:space="0" w:color="F0F0F0"/>
              <w:left w:val="outset" w:sz="6" w:space="0" w:color="F0F0F0"/>
              <w:bottom w:val="single" w:sz="8" w:space="0" w:color="000000"/>
              <w:right w:val="single" w:sz="8" w:space="0" w:color="000000"/>
            </w:tcBorders>
            <w:tcMar>
              <w:top w:w="0" w:type="dxa"/>
              <w:left w:w="108" w:type="dxa"/>
              <w:bottom w:w="0" w:type="dxa"/>
              <w:right w:w="108" w:type="dxa"/>
            </w:tcMar>
            <w:hideMark/>
          </w:tcPr>
          <w:p w:rsidR="00D368FA" w:rsidRDefault="00D368FA" w:rsidP="00A842C9">
            <w:p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rPr>
              <w:t>1</w:t>
            </w:r>
          </w:p>
        </w:tc>
      </w:tr>
    </w:tbl>
    <w:p w:rsidR="00851239" w:rsidRDefault="00851239"/>
    <w:p w:rsidR="00D368FA" w:rsidRDefault="00D368FA" w:rsidP="00D368FA">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What is the population? </w:t>
      </w:r>
    </w:p>
    <w:p w:rsidR="00D368FA" w:rsidRDefault="00D368FA" w:rsidP="00D368FA">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What is the size of the population?</w:t>
      </w:r>
    </w:p>
    <w:p w:rsidR="00D368FA" w:rsidRDefault="00D368FA" w:rsidP="00D368FA">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Is the population finite or infinite?</w:t>
      </w:r>
    </w:p>
    <w:p w:rsidR="00D368FA" w:rsidRDefault="00D368FA" w:rsidP="00D368FA">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Describe the Sample?</w:t>
      </w:r>
    </w:p>
    <w:p w:rsidR="00D368FA" w:rsidRDefault="00D368FA" w:rsidP="00D368FA">
      <w:pPr>
        <w:rPr>
          <w:rFonts w:ascii="Times New Roman" w:eastAsia="Times New Roman" w:hAnsi="Times New Roman" w:cs="Times New Roman"/>
          <w:color w:val="000000"/>
        </w:rPr>
      </w:pPr>
      <w:r>
        <w:rPr>
          <w:rFonts w:ascii="Times New Roman" w:eastAsia="Times New Roman" w:hAnsi="Times New Roman" w:cs="Times New Roman"/>
          <w:color w:val="000000"/>
        </w:rPr>
        <w:t>What is the sample size?</w:t>
      </w:r>
    </w:p>
    <w:p w:rsidR="00D368FA" w:rsidRDefault="00D368FA" w:rsidP="00D368FA">
      <w:pPr>
        <w:rPr>
          <w:rFonts w:ascii="Times New Roman" w:eastAsia="Times New Roman" w:hAnsi="Times New Roman" w:cs="Times New Roman"/>
          <w:color w:val="000000"/>
        </w:rPr>
      </w:pPr>
    </w:p>
    <w:p w:rsidR="00D368FA" w:rsidRDefault="00D368FA" w:rsidP="00D368FA">
      <w:pPr>
        <w:rPr>
          <w:rFonts w:ascii="Times New Roman" w:eastAsia="Times New Roman" w:hAnsi="Times New Roman" w:cs="Times New Roman"/>
          <w:color w:val="000000"/>
        </w:rPr>
      </w:pPr>
    </w:p>
    <w:tbl>
      <w:tblPr>
        <w:tblW w:w="5026" w:type="pct"/>
        <w:tblCellSpacing w:w="0" w:type="dxa"/>
        <w:tblInd w:w="-30" w:type="dxa"/>
        <w:tblCellMar>
          <w:top w:w="30" w:type="dxa"/>
          <w:left w:w="30" w:type="dxa"/>
          <w:bottom w:w="30" w:type="dxa"/>
          <w:right w:w="30" w:type="dxa"/>
        </w:tblCellMar>
        <w:tblLook w:val="04A0"/>
      </w:tblPr>
      <w:tblGrid>
        <w:gridCol w:w="9469"/>
      </w:tblGrid>
      <w:tr w:rsidR="00EB6977" w:rsidTr="00A842C9">
        <w:trPr>
          <w:tblCellSpacing w:w="0" w:type="dxa"/>
        </w:trPr>
        <w:tc>
          <w:tcPr>
            <w:tcW w:w="2121" w:type="pct"/>
            <w:hideMark/>
          </w:tcPr>
          <w:p w:rsidR="00EB6977" w:rsidRPr="00EB6977" w:rsidRDefault="00EB6977" w:rsidP="00EB6977">
            <w:pPr>
              <w:pStyle w:val="ListParagraph"/>
              <w:numPr>
                <w:ilvl w:val="0"/>
                <w:numId w:val="1"/>
              </w:numPr>
              <w:spacing w:after="200"/>
              <w:rPr>
                <w:rFonts w:ascii="Arial" w:eastAsia="Times New Roman" w:hAnsi="Arial" w:cs="Arial"/>
                <w:color w:val="000000"/>
              </w:rPr>
            </w:pPr>
            <w:r w:rsidRPr="00EB6977">
              <w:rPr>
                <w:rFonts w:ascii="Times New Roman" w:eastAsia="Times New Roman" w:hAnsi="Times New Roman" w:cs="Times New Roman"/>
                <w:color w:val="000000"/>
              </w:rPr>
              <w:t>In the 1936 presidential election, Alfred Landon was predicted (incorrectly) to beat Franklin D. Roosevelt based on the results of a telephone survey.  Because telephones were considered a luxury item during this period, the survey was biased because it related only to the opinion of those who could be reached by telephone.  This incident represents which of the following?</w:t>
            </w:r>
          </w:p>
          <w:p w:rsidR="00EB6977" w:rsidRDefault="00EB6977" w:rsidP="00EB6977">
            <w:pPr>
              <w:spacing w:after="200"/>
              <w:ind w:left="360"/>
              <w:rPr>
                <w:rFonts w:ascii="Arial" w:eastAsia="Times New Roman" w:hAnsi="Arial" w:cs="Arial"/>
                <w:color w:val="000000"/>
              </w:rPr>
            </w:pPr>
          </w:p>
          <w:p w:rsidR="00EB6977" w:rsidRDefault="00EB6977" w:rsidP="00EB6977">
            <w:pPr>
              <w:pStyle w:val="ListParagraph"/>
              <w:numPr>
                <w:ilvl w:val="0"/>
                <w:numId w:val="5"/>
              </w:numPr>
              <w:spacing w:after="200"/>
              <w:rPr>
                <w:rFonts w:ascii="Arial" w:eastAsia="Times New Roman" w:hAnsi="Arial" w:cs="Arial"/>
                <w:color w:val="000000"/>
              </w:rPr>
            </w:pPr>
            <w:r>
              <w:rPr>
                <w:rFonts w:ascii="Arial" w:eastAsia="Times New Roman" w:hAnsi="Arial" w:cs="Arial"/>
                <w:color w:val="000000"/>
              </w:rPr>
              <w:t xml:space="preserve"> An improperly defined parameter</w:t>
            </w:r>
          </w:p>
          <w:p w:rsidR="00EB6977" w:rsidRDefault="00EB6977" w:rsidP="00EB6977">
            <w:pPr>
              <w:pStyle w:val="ListParagraph"/>
              <w:numPr>
                <w:ilvl w:val="0"/>
                <w:numId w:val="5"/>
              </w:numPr>
              <w:spacing w:after="200"/>
              <w:rPr>
                <w:rFonts w:ascii="Arial" w:eastAsia="Times New Roman" w:hAnsi="Arial" w:cs="Arial"/>
                <w:color w:val="000000"/>
              </w:rPr>
            </w:pPr>
            <w:r>
              <w:rPr>
                <w:rFonts w:ascii="Arial" w:eastAsia="Times New Roman" w:hAnsi="Arial" w:cs="Arial"/>
                <w:color w:val="000000"/>
              </w:rPr>
              <w:t>An improperly defined sampling frame</w:t>
            </w:r>
          </w:p>
          <w:p w:rsidR="00EB6977" w:rsidRDefault="00EB6977" w:rsidP="00EB6977">
            <w:pPr>
              <w:pStyle w:val="ListParagraph"/>
              <w:numPr>
                <w:ilvl w:val="0"/>
                <w:numId w:val="5"/>
              </w:numPr>
              <w:spacing w:after="200"/>
              <w:rPr>
                <w:rFonts w:ascii="Arial" w:eastAsia="Times New Roman" w:hAnsi="Arial" w:cs="Arial"/>
                <w:color w:val="000000"/>
              </w:rPr>
            </w:pPr>
            <w:r>
              <w:rPr>
                <w:rFonts w:ascii="Arial" w:eastAsia="Times New Roman" w:hAnsi="Arial" w:cs="Arial"/>
                <w:color w:val="000000"/>
              </w:rPr>
              <w:t>A poorly defined population</w:t>
            </w:r>
          </w:p>
          <w:p w:rsidR="00EB6977" w:rsidRPr="00EB6977" w:rsidRDefault="00EB6977" w:rsidP="00EB6977">
            <w:pPr>
              <w:pStyle w:val="ListParagraph"/>
              <w:numPr>
                <w:ilvl w:val="0"/>
                <w:numId w:val="5"/>
              </w:numPr>
              <w:spacing w:after="200"/>
              <w:rPr>
                <w:rFonts w:ascii="Arial" w:eastAsia="Times New Roman" w:hAnsi="Arial" w:cs="Arial"/>
                <w:color w:val="000000"/>
              </w:rPr>
            </w:pPr>
            <w:r>
              <w:rPr>
                <w:rFonts w:ascii="Arial" w:eastAsia="Times New Roman" w:hAnsi="Arial" w:cs="Arial"/>
                <w:color w:val="000000"/>
              </w:rPr>
              <w:t>A sample with no statistic defined for the sample</w:t>
            </w:r>
          </w:p>
        </w:tc>
      </w:tr>
      <w:tr w:rsidR="00EB6977" w:rsidTr="00A842C9">
        <w:trPr>
          <w:tblCellSpacing w:w="0" w:type="dxa"/>
        </w:trPr>
        <w:tc>
          <w:tcPr>
            <w:tcW w:w="0" w:type="auto"/>
            <w:hideMark/>
          </w:tcPr>
          <w:p w:rsidR="00EB6977" w:rsidRDefault="00EB6977" w:rsidP="00A842C9">
            <w:pPr>
              <w:rPr>
                <w:rFonts w:ascii="Arial" w:eastAsia="Times New Roman" w:hAnsi="Arial" w:cs="Arial"/>
                <w:color w:val="000000"/>
              </w:rPr>
            </w:pPr>
            <w:bookmarkStart w:id="0" w:name="question_7_answers"/>
            <w:r>
              <w:rPr>
                <w:rFonts w:ascii="Arial" w:eastAsia="Times New Roman" w:hAnsi="Arial" w:cs="Arial"/>
                <w:noProof/>
                <w:color w:val="000000"/>
              </w:rPr>
              <w:drawing>
                <wp:inline distT="0" distB="0" distL="0" distR="0">
                  <wp:extent cx="8890" cy="8890"/>
                  <wp:effectExtent l="0" t="0" r="0" b="0"/>
                  <wp:docPr id="1" name="Picture 218" descr="Question 7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Question 7 answers"/>
                          <pic:cNvPicPr>
                            <a:picLocks noChangeAspect="1" noChangeArrowheads="1"/>
                          </pic:cNvPicPr>
                        </pic:nvPicPr>
                        <pic:blipFill>
                          <a:blip r:embed="rId5" cstate="print"/>
                          <a:srcRect/>
                          <a:stretch>
                            <a:fillRect/>
                          </a:stretch>
                        </pic:blipFill>
                        <pic:spPr bwMode="auto">
                          <a:xfrm>
                            <a:off x="0" y="0"/>
                            <a:ext cx="8890" cy="8890"/>
                          </a:xfrm>
                          <a:prstGeom prst="rect">
                            <a:avLst/>
                          </a:prstGeom>
                          <a:noFill/>
                          <a:ln w="9525">
                            <a:noFill/>
                            <a:miter lim="800000"/>
                            <a:headEnd/>
                            <a:tailEnd/>
                          </a:ln>
                        </pic:spPr>
                      </pic:pic>
                    </a:graphicData>
                  </a:graphic>
                </wp:inline>
              </w:drawing>
            </w:r>
            <w:bookmarkEnd w:id="0"/>
          </w:p>
          <w:tbl>
            <w:tblPr>
              <w:tblW w:w="0" w:type="auto"/>
              <w:tblCellSpacing w:w="15" w:type="dxa"/>
              <w:tblLook w:val="04A0"/>
            </w:tblPr>
            <w:tblGrid>
              <w:gridCol w:w="81"/>
              <w:gridCol w:w="66"/>
              <w:gridCol w:w="81"/>
            </w:tblGrid>
            <w:tr w:rsidR="00EB6977" w:rsidTr="00A842C9">
              <w:trPr>
                <w:tblCellSpacing w:w="15" w:type="dxa"/>
              </w:trPr>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r>
            <w:tr w:rsidR="00EB6977" w:rsidTr="00A842C9">
              <w:trPr>
                <w:tblCellSpacing w:w="15" w:type="dxa"/>
              </w:trPr>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r>
            <w:tr w:rsidR="00EB6977" w:rsidTr="00A842C9">
              <w:trPr>
                <w:tblCellSpacing w:w="15" w:type="dxa"/>
              </w:trPr>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r>
            <w:tr w:rsidR="00EB6977" w:rsidTr="00A842C9">
              <w:trPr>
                <w:tblCellSpacing w:w="15" w:type="dxa"/>
              </w:trPr>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c>
                <w:tcPr>
                  <w:tcW w:w="0" w:type="auto"/>
                  <w:tcMar>
                    <w:top w:w="15" w:type="dxa"/>
                    <w:left w:w="15" w:type="dxa"/>
                    <w:bottom w:w="15" w:type="dxa"/>
                    <w:right w:w="15" w:type="dxa"/>
                  </w:tcMar>
                  <w:hideMark/>
                </w:tcPr>
                <w:p w:rsidR="00EB6977" w:rsidRDefault="00EB6977" w:rsidP="00A842C9">
                  <w:pPr>
                    <w:rPr>
                      <w:rFonts w:ascii="Arial" w:eastAsia="Times New Roman" w:hAnsi="Arial" w:cs="Arial"/>
                      <w:color w:val="000000"/>
                    </w:rPr>
                  </w:pPr>
                </w:p>
              </w:tc>
            </w:tr>
          </w:tbl>
          <w:p w:rsidR="00EB6977" w:rsidRDefault="00EB6977" w:rsidP="00A842C9">
            <w:pPr>
              <w:rPr>
                <w:rFonts w:cs="Times New Roman"/>
              </w:rPr>
            </w:pPr>
          </w:p>
        </w:tc>
      </w:tr>
    </w:tbl>
    <w:p w:rsidR="00D368FA" w:rsidRPr="00D368FA" w:rsidRDefault="00D368FA" w:rsidP="00EB6977">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bl>
      <w:tblPr>
        <w:tblW w:w="5026" w:type="pct"/>
        <w:tblCellSpacing w:w="0" w:type="dxa"/>
        <w:tblInd w:w="-30" w:type="dxa"/>
        <w:tblCellMar>
          <w:top w:w="30" w:type="dxa"/>
          <w:left w:w="30" w:type="dxa"/>
          <w:bottom w:w="30" w:type="dxa"/>
          <w:right w:w="30" w:type="dxa"/>
        </w:tblCellMar>
        <w:tblLook w:val="04A0"/>
      </w:tblPr>
      <w:tblGrid>
        <w:gridCol w:w="9469"/>
      </w:tblGrid>
      <w:tr w:rsidR="00D368FA" w:rsidTr="00A842C9">
        <w:trPr>
          <w:tblCellSpacing w:w="0" w:type="dxa"/>
        </w:trPr>
        <w:tc>
          <w:tcPr>
            <w:tcW w:w="1983" w:type="pct"/>
            <w:hideMark/>
          </w:tcPr>
          <w:p w:rsidR="00D368FA" w:rsidRPr="00D368FA" w:rsidRDefault="00D368FA" w:rsidP="00EB6977">
            <w:pPr>
              <w:pStyle w:val="ListParagraph"/>
              <w:rPr>
                <w:rFonts w:ascii="Arial" w:eastAsia="Times New Roman" w:hAnsi="Arial" w:cs="Arial"/>
                <w:color w:val="000000"/>
              </w:rPr>
            </w:pPr>
          </w:p>
        </w:tc>
      </w:tr>
      <w:tr w:rsidR="00D368FA" w:rsidTr="00A842C9">
        <w:trPr>
          <w:tblCellSpacing w:w="0" w:type="dxa"/>
        </w:trPr>
        <w:tc>
          <w:tcPr>
            <w:tcW w:w="0" w:type="auto"/>
            <w:hideMark/>
          </w:tcPr>
          <w:p w:rsidR="00D368FA" w:rsidRDefault="00D368FA" w:rsidP="00A842C9">
            <w:pPr>
              <w:rPr>
                <w:rFonts w:cs="Times New Roman"/>
              </w:rPr>
            </w:pPr>
          </w:p>
        </w:tc>
      </w:tr>
    </w:tbl>
    <w:p w:rsidR="00D368FA" w:rsidRPr="00D368FA" w:rsidRDefault="00D368FA" w:rsidP="00D368FA">
      <w:pPr>
        <w:pStyle w:val="ListParagraph"/>
        <w:rPr>
          <w:rFonts w:ascii="Times New Roman" w:eastAsia="Times New Roman" w:hAnsi="Times New Roman" w:cs="Times New Roman"/>
          <w:color w:val="000000"/>
        </w:rPr>
      </w:pPr>
    </w:p>
    <w:p w:rsidR="00D368FA" w:rsidRDefault="00D368FA" w:rsidP="00D368FA">
      <w:pPr>
        <w:rPr>
          <w:rFonts w:ascii="Times New Roman" w:eastAsia="Times New Roman" w:hAnsi="Times New Roman" w:cs="Times New Roman"/>
          <w:color w:val="000000"/>
        </w:rPr>
      </w:pPr>
    </w:p>
    <w:sectPr w:rsidR="00D368FA" w:rsidSect="00851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5.25pt" o:bullet="t">
        <v:imagedata r:id="rId1" o:title="clip_image001"/>
      </v:shape>
    </w:pict>
  </w:numPicBullet>
  <w:abstractNum w:abstractNumId="0">
    <w:nsid w:val="05B772D1"/>
    <w:multiLevelType w:val="hybridMultilevel"/>
    <w:tmpl w:val="5B2C0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F2E3F"/>
    <w:multiLevelType w:val="hybridMultilevel"/>
    <w:tmpl w:val="300E13AC"/>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74134"/>
    <w:multiLevelType w:val="hybridMultilevel"/>
    <w:tmpl w:val="F1781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4671B"/>
    <w:multiLevelType w:val="hybridMultilevel"/>
    <w:tmpl w:val="D0A4D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E6400"/>
    <w:multiLevelType w:val="hybridMultilevel"/>
    <w:tmpl w:val="5F48E36E"/>
    <w:lvl w:ilvl="0" w:tplc="88546BA8">
      <w:start w:val="1"/>
      <w:numFmt w:val="bullet"/>
      <w:lvlText w:val=""/>
      <w:lvlPicBulletId w:val="0"/>
      <w:lvlJc w:val="left"/>
      <w:pPr>
        <w:tabs>
          <w:tab w:val="num" w:pos="720"/>
        </w:tabs>
        <w:ind w:left="720" w:hanging="360"/>
      </w:pPr>
      <w:rPr>
        <w:rFonts w:ascii="Symbol" w:hAnsi="Symbol" w:hint="default"/>
      </w:rPr>
    </w:lvl>
    <w:lvl w:ilvl="1" w:tplc="65A28842">
      <w:start w:val="1"/>
      <w:numFmt w:val="decimal"/>
      <w:lvlText w:val="%2."/>
      <w:lvlJc w:val="left"/>
      <w:pPr>
        <w:tabs>
          <w:tab w:val="num" w:pos="1440"/>
        </w:tabs>
        <w:ind w:left="1440" w:hanging="360"/>
      </w:pPr>
    </w:lvl>
    <w:lvl w:ilvl="2" w:tplc="E48C6DE4">
      <w:start w:val="1"/>
      <w:numFmt w:val="decimal"/>
      <w:lvlText w:val="%3."/>
      <w:lvlJc w:val="left"/>
      <w:pPr>
        <w:tabs>
          <w:tab w:val="num" w:pos="2160"/>
        </w:tabs>
        <w:ind w:left="2160" w:hanging="360"/>
      </w:pPr>
    </w:lvl>
    <w:lvl w:ilvl="3" w:tplc="54A25F48">
      <w:start w:val="1"/>
      <w:numFmt w:val="decimal"/>
      <w:lvlText w:val="%4."/>
      <w:lvlJc w:val="left"/>
      <w:pPr>
        <w:tabs>
          <w:tab w:val="num" w:pos="2880"/>
        </w:tabs>
        <w:ind w:left="2880" w:hanging="360"/>
      </w:pPr>
    </w:lvl>
    <w:lvl w:ilvl="4" w:tplc="B7D293DC">
      <w:start w:val="1"/>
      <w:numFmt w:val="decimal"/>
      <w:lvlText w:val="%5."/>
      <w:lvlJc w:val="left"/>
      <w:pPr>
        <w:tabs>
          <w:tab w:val="num" w:pos="3600"/>
        </w:tabs>
        <w:ind w:left="3600" w:hanging="360"/>
      </w:pPr>
    </w:lvl>
    <w:lvl w:ilvl="5" w:tplc="05E45EC8">
      <w:start w:val="1"/>
      <w:numFmt w:val="decimal"/>
      <w:lvlText w:val="%6."/>
      <w:lvlJc w:val="left"/>
      <w:pPr>
        <w:tabs>
          <w:tab w:val="num" w:pos="4320"/>
        </w:tabs>
        <w:ind w:left="4320" w:hanging="360"/>
      </w:pPr>
    </w:lvl>
    <w:lvl w:ilvl="6" w:tplc="86969296">
      <w:start w:val="1"/>
      <w:numFmt w:val="decimal"/>
      <w:lvlText w:val="%7."/>
      <w:lvlJc w:val="left"/>
      <w:pPr>
        <w:tabs>
          <w:tab w:val="num" w:pos="5040"/>
        </w:tabs>
        <w:ind w:left="5040" w:hanging="360"/>
      </w:pPr>
    </w:lvl>
    <w:lvl w:ilvl="7" w:tplc="24D8B9BE">
      <w:start w:val="1"/>
      <w:numFmt w:val="decimal"/>
      <w:lvlText w:val="%8."/>
      <w:lvlJc w:val="left"/>
      <w:pPr>
        <w:tabs>
          <w:tab w:val="num" w:pos="5760"/>
        </w:tabs>
        <w:ind w:left="5760" w:hanging="360"/>
      </w:pPr>
    </w:lvl>
    <w:lvl w:ilvl="8" w:tplc="22AA40F6">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8FA"/>
    <w:rsid w:val="00851239"/>
    <w:rsid w:val="00D368FA"/>
    <w:rsid w:val="00EB6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FA"/>
    <w:pPr>
      <w:ind w:left="720"/>
      <w:contextualSpacing/>
    </w:pPr>
  </w:style>
  <w:style w:type="paragraph" w:styleId="BalloonText">
    <w:name w:val="Balloon Text"/>
    <w:basedOn w:val="Normal"/>
    <w:link w:val="BalloonTextChar"/>
    <w:uiPriority w:val="99"/>
    <w:semiHidden/>
    <w:unhideWhenUsed/>
    <w:rsid w:val="00D368FA"/>
    <w:rPr>
      <w:rFonts w:ascii="Tahoma" w:hAnsi="Tahoma" w:cs="Tahoma"/>
      <w:sz w:val="16"/>
      <w:szCs w:val="16"/>
    </w:rPr>
  </w:style>
  <w:style w:type="character" w:customStyle="1" w:styleId="BalloonTextChar">
    <w:name w:val="Balloon Text Char"/>
    <w:basedOn w:val="DefaultParagraphFont"/>
    <w:link w:val="BalloonText"/>
    <w:uiPriority w:val="99"/>
    <w:semiHidden/>
    <w:rsid w:val="00D36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847</Characters>
  <Application>Microsoft Office Word</Application>
  <DocSecurity>0</DocSecurity>
  <Lines>7</Lines>
  <Paragraphs>1</Paragraphs>
  <ScaleCrop>false</ScaleCrop>
  <Company>Toshiba</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2011-05-08T00:44:00Z</dcterms:created>
  <dcterms:modified xsi:type="dcterms:W3CDTF">2011-05-08T00:49:00Z</dcterms:modified>
</cp:coreProperties>
</file>