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B5" w:rsidRDefault="002910B5">
      <w:pPr>
        <w:rPr>
          <w:rFonts w:ascii="Times New Roman" w:hAnsi="Times New Roman" w:cs="Times New Roman"/>
          <w:sz w:val="24"/>
          <w:szCs w:val="24"/>
        </w:rPr>
      </w:pPr>
      <w:bookmarkStart w:id="0" w:name="_GoBack"/>
      <w:bookmarkEnd w:id="0"/>
    </w:p>
    <w:p w:rsidR="00E52B5D" w:rsidRDefault="00E52B5D">
      <w:pPr>
        <w:rPr>
          <w:rFonts w:ascii="Times New Roman" w:hAnsi="Times New Roman" w:cs="Times New Roman"/>
          <w:sz w:val="24"/>
          <w:szCs w:val="24"/>
        </w:rPr>
      </w:pPr>
    </w:p>
    <w:p w:rsidR="00E52B5D" w:rsidRDefault="00E52B5D">
      <w:pPr>
        <w:rPr>
          <w:rFonts w:ascii="Times New Roman" w:hAnsi="Times New Roman" w:cs="Times New Roman"/>
          <w:sz w:val="24"/>
          <w:szCs w:val="24"/>
        </w:rPr>
      </w:pPr>
    </w:p>
    <w:p w:rsidR="00E52B5D" w:rsidRDefault="00E52B5D">
      <w:pPr>
        <w:rPr>
          <w:rFonts w:ascii="Times New Roman" w:hAnsi="Times New Roman" w:cs="Times New Roman"/>
          <w:sz w:val="24"/>
          <w:szCs w:val="24"/>
        </w:rPr>
      </w:pPr>
      <w:r>
        <w:rPr>
          <w:rFonts w:ascii="Times New Roman" w:hAnsi="Times New Roman" w:cs="Times New Roman"/>
          <w:sz w:val="24"/>
          <w:szCs w:val="24"/>
        </w:rPr>
        <w:t>Chapter 2 – P20</w:t>
      </w:r>
    </w:p>
    <w:p w:rsidR="00E52B5D" w:rsidRDefault="00E52B5D">
      <w:pPr>
        <w:rPr>
          <w:rFonts w:ascii="Times New Roman" w:hAnsi="Times New Roman" w:cs="Times New Roman"/>
          <w:sz w:val="24"/>
          <w:szCs w:val="24"/>
        </w:rPr>
      </w:pPr>
      <w:r>
        <w:rPr>
          <w:rFonts w:ascii="Times New Roman" w:hAnsi="Times New Roman" w:cs="Times New Roman"/>
          <w:sz w:val="24"/>
          <w:szCs w:val="24"/>
        </w:rPr>
        <w:t xml:space="preserve">The relationship between financial leverage and profitability:  Pelican Paper, Inc., and Timberland Forest, Inc., </w:t>
      </w:r>
      <w:r w:rsidR="006718C7">
        <w:rPr>
          <w:rFonts w:ascii="Times New Roman" w:hAnsi="Times New Roman" w:cs="Times New Roman"/>
          <w:sz w:val="24"/>
          <w:szCs w:val="24"/>
        </w:rPr>
        <w:t>is</w:t>
      </w:r>
      <w:r>
        <w:rPr>
          <w:rFonts w:ascii="Times New Roman" w:hAnsi="Times New Roman" w:cs="Times New Roman"/>
          <w:sz w:val="24"/>
          <w:szCs w:val="24"/>
        </w:rPr>
        <w:t xml:space="preserve"> rivals in the manufacture of craft papers.  Some financial statement values for each company follow:  Use them in a ratio analysis that compares the firm’s financial leverage and profitability.</w:t>
      </w:r>
    </w:p>
    <w:p w:rsidR="00E52B5D" w:rsidRDefault="00E52B5D">
      <w:pPr>
        <w:rPr>
          <w:rFonts w:ascii="Times New Roman" w:hAnsi="Times New Roman" w:cs="Times New Roman"/>
          <w:sz w:val="24"/>
          <w:szCs w:val="24"/>
        </w:rPr>
      </w:pPr>
    </w:p>
    <w:p w:rsidR="00E52B5D" w:rsidRDefault="00E52B5D">
      <w:pPr>
        <w:rPr>
          <w:rFonts w:ascii="Times New Roman" w:hAnsi="Times New Roman" w:cs="Times New Roman"/>
          <w:sz w:val="24"/>
          <w:szCs w:val="24"/>
        </w:rPr>
      </w:pPr>
      <w:r>
        <w:rPr>
          <w:rFonts w:ascii="Times New Roman" w:hAnsi="Times New Roman" w:cs="Times New Roman"/>
          <w:sz w:val="24"/>
          <w:szCs w:val="24"/>
        </w:rPr>
        <w:t>Item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Pelican Paper,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Timberland Forest, </w:t>
      </w:r>
      <w:r w:rsidR="006718C7">
        <w:rPr>
          <w:rFonts w:ascii="Times New Roman" w:hAnsi="Times New Roman" w:cs="Times New Roman"/>
          <w:sz w:val="24"/>
          <w:szCs w:val="24"/>
        </w:rPr>
        <w:t>Inc.</w:t>
      </w:r>
    </w:p>
    <w:p w:rsidR="00E52B5D" w:rsidRDefault="00E52B5D">
      <w:pPr>
        <w:rPr>
          <w:rFonts w:ascii="Times New Roman" w:hAnsi="Times New Roman" w:cs="Times New Roman"/>
          <w:sz w:val="24"/>
          <w:szCs w:val="24"/>
        </w:rPr>
      </w:pPr>
      <w:r>
        <w:rPr>
          <w:rFonts w:ascii="Times New Roman" w:hAnsi="Times New Roman" w:cs="Times New Roman"/>
          <w:sz w:val="24"/>
          <w:szCs w:val="24"/>
        </w:rPr>
        <w:t>Total assets</w:t>
      </w:r>
      <w:r>
        <w:rPr>
          <w:rFonts w:ascii="Times New Roman" w:hAnsi="Times New Roman" w:cs="Times New Roman"/>
          <w:sz w:val="24"/>
          <w:szCs w:val="24"/>
        </w:rPr>
        <w:tab/>
      </w:r>
      <w:r>
        <w:rPr>
          <w:rFonts w:ascii="Times New Roman" w:hAnsi="Times New Roman" w:cs="Times New Roman"/>
          <w:sz w:val="24"/>
          <w:szCs w:val="24"/>
        </w:rPr>
        <w:tab/>
        <w:t>$10,000,000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$10,000,000</w:t>
      </w:r>
    </w:p>
    <w:p w:rsidR="00E52B5D" w:rsidRDefault="00E52B5D">
      <w:pPr>
        <w:rPr>
          <w:rFonts w:ascii="Times New Roman" w:hAnsi="Times New Roman" w:cs="Times New Roman"/>
          <w:sz w:val="24"/>
          <w:szCs w:val="24"/>
        </w:rPr>
      </w:pPr>
      <w:r>
        <w:rPr>
          <w:rFonts w:ascii="Times New Roman" w:hAnsi="Times New Roman" w:cs="Times New Roman"/>
          <w:sz w:val="24"/>
          <w:szCs w:val="24"/>
        </w:rPr>
        <w:t>Total Equity</w:t>
      </w:r>
      <w:r>
        <w:rPr>
          <w:rFonts w:ascii="Times New Roman" w:hAnsi="Times New Roman" w:cs="Times New Roman"/>
          <w:sz w:val="24"/>
          <w:szCs w:val="24"/>
        </w:rPr>
        <w:tab/>
      </w:r>
      <w:r>
        <w:rPr>
          <w:rFonts w:ascii="Times New Roman" w:hAnsi="Times New Roman" w:cs="Times New Roman"/>
          <w:sz w:val="24"/>
          <w:szCs w:val="24"/>
        </w:rPr>
        <w:tab/>
        <w:t>$9,000,000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$5,000,000</w:t>
      </w:r>
    </w:p>
    <w:p w:rsidR="00E52B5D" w:rsidRDefault="00E52B5D">
      <w:pPr>
        <w:rPr>
          <w:rFonts w:ascii="Times New Roman" w:hAnsi="Times New Roman" w:cs="Times New Roman"/>
          <w:sz w:val="24"/>
          <w:szCs w:val="24"/>
        </w:rPr>
      </w:pPr>
      <w:r>
        <w:rPr>
          <w:rFonts w:ascii="Times New Roman" w:hAnsi="Times New Roman" w:cs="Times New Roman"/>
          <w:sz w:val="24"/>
          <w:szCs w:val="24"/>
        </w:rPr>
        <w:t>Total debt</w:t>
      </w:r>
      <w:r>
        <w:rPr>
          <w:rFonts w:ascii="Times New Roman" w:hAnsi="Times New Roman" w:cs="Times New Roman"/>
          <w:sz w:val="24"/>
          <w:szCs w:val="24"/>
        </w:rPr>
        <w:tab/>
      </w:r>
      <w:r>
        <w:rPr>
          <w:rFonts w:ascii="Times New Roman" w:hAnsi="Times New Roman" w:cs="Times New Roman"/>
          <w:sz w:val="24"/>
          <w:szCs w:val="24"/>
        </w:rPr>
        <w:tab/>
        <w:t>$1,000,000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$5,000,000</w:t>
      </w:r>
    </w:p>
    <w:p w:rsidR="00E52B5D" w:rsidRDefault="00E52B5D">
      <w:pPr>
        <w:rPr>
          <w:rFonts w:ascii="Times New Roman" w:hAnsi="Times New Roman" w:cs="Times New Roman"/>
          <w:sz w:val="24"/>
          <w:szCs w:val="24"/>
        </w:rPr>
      </w:pPr>
      <w:r>
        <w:rPr>
          <w:rFonts w:ascii="Times New Roman" w:hAnsi="Times New Roman" w:cs="Times New Roman"/>
          <w:sz w:val="24"/>
          <w:szCs w:val="24"/>
        </w:rPr>
        <w:t>Annual interest</w:t>
      </w:r>
      <w:r>
        <w:rPr>
          <w:rFonts w:ascii="Times New Roman" w:hAnsi="Times New Roman" w:cs="Times New Roman"/>
          <w:sz w:val="24"/>
          <w:szCs w:val="24"/>
        </w:rPr>
        <w:tab/>
        <w:t>$100,000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FE70C8">
        <w:rPr>
          <w:rFonts w:ascii="Times New Roman" w:hAnsi="Times New Roman" w:cs="Times New Roman"/>
          <w:sz w:val="24"/>
          <w:szCs w:val="24"/>
        </w:rPr>
        <w:t>500,000</w:t>
      </w:r>
    </w:p>
    <w:p w:rsidR="00FE70C8" w:rsidRDefault="00FE70C8">
      <w:pPr>
        <w:rPr>
          <w:rFonts w:ascii="Times New Roman" w:hAnsi="Times New Roman" w:cs="Times New Roman"/>
          <w:sz w:val="24"/>
          <w:szCs w:val="24"/>
        </w:rPr>
      </w:pPr>
      <w:r>
        <w:rPr>
          <w:rFonts w:ascii="Times New Roman" w:hAnsi="Times New Roman" w:cs="Times New Roman"/>
          <w:sz w:val="24"/>
          <w:szCs w:val="24"/>
        </w:rPr>
        <w:t>Total sales</w:t>
      </w:r>
      <w:r>
        <w:rPr>
          <w:rFonts w:ascii="Times New Roman" w:hAnsi="Times New Roman" w:cs="Times New Roman"/>
          <w:sz w:val="24"/>
          <w:szCs w:val="24"/>
        </w:rPr>
        <w:tab/>
      </w:r>
      <w:r>
        <w:rPr>
          <w:rFonts w:ascii="Times New Roman" w:hAnsi="Times New Roman" w:cs="Times New Roman"/>
          <w:sz w:val="24"/>
          <w:szCs w:val="24"/>
        </w:rPr>
        <w:tab/>
        <w:t>$25,000,000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$25,000,000</w:t>
      </w:r>
    </w:p>
    <w:p w:rsidR="00FE70C8" w:rsidRDefault="00FE70C8">
      <w:pPr>
        <w:rPr>
          <w:rFonts w:ascii="Times New Roman" w:hAnsi="Times New Roman" w:cs="Times New Roman"/>
          <w:sz w:val="24"/>
          <w:szCs w:val="24"/>
        </w:rPr>
      </w:pPr>
      <w:r>
        <w:rPr>
          <w:rFonts w:ascii="Times New Roman" w:hAnsi="Times New Roman" w:cs="Times New Roman"/>
          <w:sz w:val="24"/>
          <w:szCs w:val="24"/>
        </w:rPr>
        <w:t>EBIT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$6,250,000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$6,250,000</w:t>
      </w:r>
    </w:p>
    <w:p w:rsidR="00FE70C8" w:rsidRDefault="00FE70C8">
      <w:pPr>
        <w:rPr>
          <w:rFonts w:ascii="Times New Roman" w:hAnsi="Times New Roman" w:cs="Times New Roman"/>
          <w:sz w:val="24"/>
          <w:szCs w:val="24"/>
        </w:rPr>
      </w:pPr>
      <w:r>
        <w:rPr>
          <w:rFonts w:ascii="Times New Roman" w:hAnsi="Times New Roman" w:cs="Times New Roman"/>
          <w:sz w:val="24"/>
          <w:szCs w:val="24"/>
        </w:rPr>
        <w:t xml:space="preserve">Earnings available for </w:t>
      </w:r>
    </w:p>
    <w:p w:rsidR="00FE70C8" w:rsidRDefault="00FE70C8">
      <w:pPr>
        <w:rPr>
          <w:rFonts w:ascii="Times New Roman" w:hAnsi="Times New Roman" w:cs="Times New Roman"/>
          <w:sz w:val="24"/>
          <w:szCs w:val="24"/>
        </w:rPr>
      </w:pPr>
      <w:r>
        <w:rPr>
          <w:rFonts w:ascii="Times New Roman" w:hAnsi="Times New Roman" w:cs="Times New Roman"/>
          <w:sz w:val="24"/>
          <w:szCs w:val="24"/>
        </w:rPr>
        <w:t>Common stockholders   $3,690,000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6718C7">
        <w:rPr>
          <w:rFonts w:ascii="Times New Roman" w:hAnsi="Times New Roman" w:cs="Times New Roman"/>
          <w:sz w:val="24"/>
          <w:szCs w:val="24"/>
        </w:rPr>
        <w:t>, 450, 00</w:t>
      </w:r>
    </w:p>
    <w:p w:rsidR="00FE70C8" w:rsidRDefault="00FE70C8">
      <w:pPr>
        <w:rPr>
          <w:rFonts w:ascii="Times New Roman" w:hAnsi="Times New Roman" w:cs="Times New Roman"/>
          <w:sz w:val="24"/>
          <w:szCs w:val="24"/>
        </w:rPr>
      </w:pPr>
    </w:p>
    <w:p w:rsidR="00FE70C8" w:rsidRDefault="00FE70C8" w:rsidP="00FE70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Calculate the following debt and coverage ratios for the two companies.  Discuss their financial risk and ability to cover the costs in relation to each other.</w:t>
      </w:r>
    </w:p>
    <w:p w:rsidR="00FE70C8" w:rsidRDefault="00FE70C8" w:rsidP="00FE70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Debt ratio</w:t>
      </w:r>
    </w:p>
    <w:p w:rsidR="00FE70C8" w:rsidRDefault="00FE70C8" w:rsidP="00FE70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Times interest earned ratio</w:t>
      </w:r>
    </w:p>
    <w:p w:rsidR="00FE70C8" w:rsidRDefault="00FE70C8" w:rsidP="00FE70C8">
      <w:pPr>
        <w:pStyle w:val="ListParagraph"/>
        <w:rPr>
          <w:rFonts w:ascii="Times New Roman" w:hAnsi="Times New Roman" w:cs="Times New Roman"/>
          <w:sz w:val="24"/>
          <w:szCs w:val="24"/>
        </w:rPr>
      </w:pPr>
    </w:p>
    <w:p w:rsidR="00FE70C8" w:rsidRDefault="00FE70C8" w:rsidP="00FE70C8">
      <w:pPr>
        <w:pStyle w:val="ListParagraph"/>
        <w:numPr>
          <w:ilvl w:val="0"/>
          <w:numId w:val="1"/>
        </w:numPr>
        <w:rPr>
          <w:rFonts w:ascii="Times New Roman" w:hAnsi="Times New Roman" w:cs="Times New Roman"/>
          <w:sz w:val="24"/>
          <w:szCs w:val="24"/>
        </w:rPr>
      </w:pPr>
      <w:r w:rsidRPr="00FE70C8">
        <w:rPr>
          <w:rFonts w:ascii="Times New Roman" w:hAnsi="Times New Roman" w:cs="Times New Roman"/>
          <w:sz w:val="24"/>
          <w:szCs w:val="24"/>
        </w:rPr>
        <w:t>Calculate</w:t>
      </w:r>
      <w:r>
        <w:rPr>
          <w:rFonts w:ascii="Times New Roman" w:hAnsi="Times New Roman" w:cs="Times New Roman"/>
          <w:sz w:val="24"/>
          <w:szCs w:val="24"/>
        </w:rPr>
        <w:t xml:space="preserve"> the following profitability ratios for the two companies.  Discuss their profitability relative to each other.</w:t>
      </w:r>
    </w:p>
    <w:p w:rsidR="00FE70C8" w:rsidRDefault="00FE70C8" w:rsidP="00FE70C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Operating profit margin</w:t>
      </w:r>
    </w:p>
    <w:p w:rsidR="00FE70C8" w:rsidRDefault="00FE70C8" w:rsidP="00FE70C8">
      <w:pPr>
        <w:ind w:left="720"/>
        <w:rPr>
          <w:rFonts w:ascii="Times New Roman" w:hAnsi="Times New Roman" w:cs="Times New Roman"/>
          <w:sz w:val="24"/>
          <w:szCs w:val="24"/>
        </w:rPr>
      </w:pPr>
    </w:p>
    <w:p w:rsidR="00FE70C8" w:rsidRDefault="00FE70C8" w:rsidP="00FE70C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Net profit margin</w:t>
      </w:r>
    </w:p>
    <w:p w:rsidR="00FE70C8" w:rsidRDefault="00FE70C8" w:rsidP="00FE70C8">
      <w:pPr>
        <w:ind w:left="720"/>
        <w:rPr>
          <w:rFonts w:ascii="Times New Roman" w:hAnsi="Times New Roman" w:cs="Times New Roman"/>
          <w:sz w:val="24"/>
          <w:szCs w:val="24"/>
        </w:rPr>
      </w:pPr>
    </w:p>
    <w:p w:rsidR="00FE70C8" w:rsidRDefault="00FE70C8" w:rsidP="00FE70C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Return on total assets</w:t>
      </w:r>
    </w:p>
    <w:p w:rsidR="00FE70C8" w:rsidRDefault="00FE70C8" w:rsidP="00FE70C8">
      <w:pPr>
        <w:ind w:left="720"/>
        <w:rPr>
          <w:rFonts w:ascii="Times New Roman" w:hAnsi="Times New Roman" w:cs="Times New Roman"/>
          <w:sz w:val="24"/>
          <w:szCs w:val="24"/>
        </w:rPr>
      </w:pPr>
    </w:p>
    <w:p w:rsidR="00FE70C8" w:rsidRDefault="00FE70C8" w:rsidP="00FE70C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Return on common equity</w:t>
      </w:r>
    </w:p>
    <w:p w:rsidR="00FE70C8" w:rsidRDefault="00FE70C8" w:rsidP="00FE70C8">
      <w:pPr>
        <w:ind w:left="720"/>
        <w:rPr>
          <w:rFonts w:ascii="Times New Roman" w:hAnsi="Times New Roman" w:cs="Times New Roman"/>
          <w:sz w:val="24"/>
          <w:szCs w:val="24"/>
        </w:rPr>
      </w:pPr>
    </w:p>
    <w:p w:rsidR="00FE70C8" w:rsidRDefault="00FE70C8" w:rsidP="00FE70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what way has the larger debt of Timberland Forest made it more profitability than Pelican Paper?  What are the risks that Timberland’s investors undertake when they choose to purchase its stock instead of Pelican’s?</w:t>
      </w:r>
      <w:r w:rsidRPr="00FE70C8">
        <w:rPr>
          <w:rFonts w:ascii="Times New Roman" w:hAnsi="Times New Roman" w:cs="Times New Roman"/>
          <w:sz w:val="24"/>
          <w:szCs w:val="24"/>
        </w:rPr>
        <w:t xml:space="preserve"> </w:t>
      </w:r>
    </w:p>
    <w:p w:rsidR="00B93B71" w:rsidRDefault="00B93B71" w:rsidP="00B93B71">
      <w:pPr>
        <w:pStyle w:val="ListParagraph"/>
        <w:rPr>
          <w:rFonts w:ascii="Times New Roman" w:hAnsi="Times New Roman" w:cs="Times New Roman"/>
          <w:sz w:val="24"/>
          <w:szCs w:val="24"/>
        </w:rPr>
      </w:pPr>
    </w:p>
    <w:p w:rsidR="00B93B71" w:rsidRDefault="00B93B71" w:rsidP="00B93B71">
      <w:pPr>
        <w:pStyle w:val="ListParagraph"/>
        <w:rPr>
          <w:rFonts w:ascii="Times New Roman" w:hAnsi="Times New Roman" w:cs="Times New Roman"/>
          <w:sz w:val="24"/>
          <w:szCs w:val="24"/>
        </w:rPr>
      </w:pPr>
    </w:p>
    <w:p w:rsidR="00B93B71" w:rsidRDefault="00B93B71" w:rsidP="00B93B71">
      <w:pPr>
        <w:rPr>
          <w:rFonts w:ascii="Times New Roman" w:hAnsi="Times New Roman" w:cs="Times New Roman"/>
          <w:sz w:val="24"/>
          <w:szCs w:val="24"/>
        </w:rPr>
      </w:pPr>
      <w:r>
        <w:rPr>
          <w:rFonts w:ascii="Times New Roman" w:hAnsi="Times New Roman" w:cs="Times New Roman"/>
          <w:sz w:val="24"/>
          <w:szCs w:val="24"/>
        </w:rPr>
        <w:t>P2 – 24</w:t>
      </w:r>
    </w:p>
    <w:p w:rsidR="00B93B71" w:rsidRDefault="00B93B71" w:rsidP="00B93B71">
      <w:pPr>
        <w:rPr>
          <w:rFonts w:ascii="Times New Roman" w:hAnsi="Times New Roman" w:cs="Times New Roman"/>
          <w:sz w:val="24"/>
          <w:szCs w:val="24"/>
        </w:rPr>
      </w:pPr>
      <w:r>
        <w:rPr>
          <w:rFonts w:ascii="Times New Roman" w:hAnsi="Times New Roman" w:cs="Times New Roman"/>
          <w:sz w:val="24"/>
          <w:szCs w:val="24"/>
        </w:rPr>
        <w:t>Integrative – Complete ratio analysis.  Given the following financial statements below, historical ratios, and industry averages, calculate Sterling Company’s financial ratios for the most recent year.  Assume a 365 day year.  Analyze its overall financial situations from both a cross-sectional and a time series view point.  Break your analysis into evaluation of the firm’s liquidity, activity, debt, profitability, and market.</w:t>
      </w:r>
    </w:p>
    <w:p w:rsidR="00B93B71" w:rsidRDefault="00B93B71" w:rsidP="00B93B71">
      <w:pPr>
        <w:jc w:val="center"/>
        <w:rPr>
          <w:rFonts w:ascii="Times New Roman" w:hAnsi="Times New Roman" w:cs="Times New Roman"/>
          <w:b/>
          <w:sz w:val="24"/>
          <w:szCs w:val="24"/>
          <w:u w:val="single"/>
        </w:rPr>
      </w:pPr>
      <w:r w:rsidRPr="00B93B71">
        <w:rPr>
          <w:rFonts w:ascii="Times New Roman" w:hAnsi="Times New Roman" w:cs="Times New Roman"/>
          <w:b/>
          <w:sz w:val="24"/>
          <w:szCs w:val="24"/>
          <w:u w:val="single"/>
        </w:rPr>
        <w:t>Sterling Company Income Statement for the year Ended December 31,</w:t>
      </w:r>
      <w:r>
        <w:rPr>
          <w:rFonts w:ascii="Times New Roman" w:hAnsi="Times New Roman" w:cs="Times New Roman"/>
          <w:b/>
          <w:sz w:val="24"/>
          <w:szCs w:val="24"/>
          <w:u w:val="single"/>
        </w:rPr>
        <w:t xml:space="preserve"> </w:t>
      </w:r>
      <w:r w:rsidRPr="00B93B71">
        <w:rPr>
          <w:rFonts w:ascii="Times New Roman" w:hAnsi="Times New Roman" w:cs="Times New Roman"/>
          <w:b/>
          <w:sz w:val="24"/>
          <w:szCs w:val="24"/>
          <w:u w:val="single"/>
        </w:rPr>
        <w:t>2009</w:t>
      </w:r>
    </w:p>
    <w:p w:rsidR="00B93B71" w:rsidRDefault="00B93B71" w:rsidP="00B93B71">
      <w:pPr>
        <w:rPr>
          <w:rFonts w:ascii="Times New Roman" w:hAnsi="Times New Roman" w:cs="Times New Roman"/>
          <w:sz w:val="24"/>
          <w:szCs w:val="24"/>
        </w:rPr>
      </w:pPr>
      <w:r>
        <w:rPr>
          <w:rFonts w:ascii="Times New Roman" w:hAnsi="Times New Roman" w:cs="Times New Roman"/>
          <w:sz w:val="24"/>
          <w:szCs w:val="24"/>
        </w:rPr>
        <w:t>Sales revenue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$10,000,000</w:t>
      </w:r>
    </w:p>
    <w:p w:rsidR="00B93B71" w:rsidRDefault="00B93B71" w:rsidP="00B93B71">
      <w:pPr>
        <w:rPr>
          <w:rFonts w:ascii="Times New Roman" w:hAnsi="Times New Roman" w:cs="Times New Roman"/>
          <w:sz w:val="24"/>
          <w:szCs w:val="24"/>
        </w:rPr>
      </w:pPr>
      <w:r>
        <w:rPr>
          <w:rFonts w:ascii="Times New Roman" w:hAnsi="Times New Roman" w:cs="Times New Roman"/>
          <w:sz w:val="24"/>
          <w:szCs w:val="24"/>
        </w:rPr>
        <w:t>Less:  Cost of goods sold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$7,500,000</w:t>
      </w:r>
    </w:p>
    <w:p w:rsidR="00B93B71" w:rsidRDefault="00B93B71" w:rsidP="00B93B71">
      <w:pPr>
        <w:rPr>
          <w:rFonts w:ascii="Times New Roman" w:hAnsi="Times New Roman" w:cs="Times New Roman"/>
          <w:sz w:val="24"/>
          <w:szCs w:val="24"/>
        </w:rPr>
      </w:pPr>
      <w:r>
        <w:rPr>
          <w:rFonts w:ascii="Times New Roman" w:hAnsi="Times New Roman" w:cs="Times New Roman"/>
          <w:sz w:val="24"/>
          <w:szCs w:val="24"/>
        </w:rPr>
        <w:t>Gross profits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$2,500,000</w:t>
      </w:r>
    </w:p>
    <w:p w:rsidR="00B93B71" w:rsidRDefault="00B93B71" w:rsidP="00B93B71">
      <w:pPr>
        <w:rPr>
          <w:rFonts w:ascii="Times New Roman" w:hAnsi="Times New Roman" w:cs="Times New Roman"/>
          <w:sz w:val="24"/>
          <w:szCs w:val="24"/>
        </w:rPr>
      </w:pPr>
      <w:r>
        <w:rPr>
          <w:rFonts w:ascii="Times New Roman" w:hAnsi="Times New Roman" w:cs="Times New Roman"/>
          <w:sz w:val="24"/>
          <w:szCs w:val="24"/>
        </w:rPr>
        <w:t>Less:  Operating expenses</w:t>
      </w:r>
    </w:p>
    <w:p w:rsidR="00B93B71" w:rsidRDefault="00B93B71" w:rsidP="00B93B71">
      <w:pPr>
        <w:rPr>
          <w:rFonts w:ascii="Times New Roman" w:hAnsi="Times New Roman" w:cs="Times New Roman"/>
          <w:sz w:val="24"/>
          <w:szCs w:val="24"/>
        </w:rPr>
      </w:pPr>
      <w:r>
        <w:rPr>
          <w:rFonts w:ascii="Times New Roman" w:hAnsi="Times New Roman" w:cs="Times New Roman"/>
          <w:sz w:val="24"/>
          <w:szCs w:val="24"/>
        </w:rPr>
        <w:t xml:space="preserve">     Selling expense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$300,000</w:t>
      </w:r>
    </w:p>
    <w:p w:rsidR="00B93B71" w:rsidRDefault="00B93B71" w:rsidP="00B93B71">
      <w:pPr>
        <w:rPr>
          <w:rFonts w:ascii="Times New Roman" w:hAnsi="Times New Roman" w:cs="Times New Roman"/>
          <w:sz w:val="24"/>
          <w:szCs w:val="24"/>
        </w:rPr>
      </w:pPr>
      <w:r>
        <w:rPr>
          <w:rFonts w:ascii="Times New Roman" w:hAnsi="Times New Roman" w:cs="Times New Roman"/>
          <w:sz w:val="24"/>
          <w:szCs w:val="24"/>
        </w:rPr>
        <w:t xml:space="preserve">     General and administrative expenses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$650,000</w:t>
      </w:r>
    </w:p>
    <w:p w:rsidR="00B93B71" w:rsidRDefault="00B93B71" w:rsidP="00B93B71">
      <w:pPr>
        <w:rPr>
          <w:rFonts w:ascii="Times New Roman" w:hAnsi="Times New Roman" w:cs="Times New Roman"/>
          <w:sz w:val="24"/>
          <w:szCs w:val="24"/>
        </w:rPr>
      </w:pPr>
      <w:r>
        <w:rPr>
          <w:rFonts w:ascii="Times New Roman" w:hAnsi="Times New Roman" w:cs="Times New Roman"/>
          <w:sz w:val="24"/>
          <w:szCs w:val="24"/>
        </w:rPr>
        <w:t xml:space="preserve">     Lease Expense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w:t>
      </w:r>
    </w:p>
    <w:p w:rsidR="00D3054B" w:rsidRDefault="00D3054B" w:rsidP="00B93B71">
      <w:pPr>
        <w:rPr>
          <w:rFonts w:ascii="Times New Roman" w:hAnsi="Times New Roman" w:cs="Times New Roman"/>
          <w:sz w:val="24"/>
          <w:szCs w:val="24"/>
        </w:rPr>
      </w:pPr>
      <w:r>
        <w:rPr>
          <w:rFonts w:ascii="Times New Roman" w:hAnsi="Times New Roman" w:cs="Times New Roman"/>
          <w:sz w:val="24"/>
          <w:szCs w:val="24"/>
        </w:rPr>
        <w:t xml:space="preserve">     Depreciation expense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$200,000</w:t>
      </w:r>
    </w:p>
    <w:p w:rsidR="00D3054B" w:rsidRDefault="00D3054B" w:rsidP="00B93B71">
      <w:pPr>
        <w:rPr>
          <w:rFonts w:ascii="Times New Roman" w:hAnsi="Times New Roman" w:cs="Times New Roman"/>
          <w:sz w:val="24"/>
          <w:szCs w:val="24"/>
        </w:rPr>
      </w:pPr>
      <w:r>
        <w:rPr>
          <w:rFonts w:ascii="Times New Roman" w:hAnsi="Times New Roman" w:cs="Times New Roman"/>
          <w:sz w:val="24"/>
          <w:szCs w:val="24"/>
        </w:rPr>
        <w:t xml:space="preserve">         Total operating expense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1,200,000</w:t>
      </w:r>
    </w:p>
    <w:p w:rsidR="00D3054B" w:rsidRDefault="00D3054B" w:rsidP="00B93B71">
      <w:pPr>
        <w:rPr>
          <w:rFonts w:ascii="Times New Roman" w:hAnsi="Times New Roman" w:cs="Times New Roman"/>
          <w:sz w:val="24"/>
          <w:szCs w:val="24"/>
        </w:rPr>
      </w:pPr>
      <w:r>
        <w:rPr>
          <w:rFonts w:ascii="Times New Roman" w:hAnsi="Times New Roman" w:cs="Times New Roman"/>
          <w:sz w:val="24"/>
          <w:szCs w:val="24"/>
        </w:rPr>
        <w:t>Operating profits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1,300,000</w:t>
      </w:r>
    </w:p>
    <w:p w:rsidR="00D3054B" w:rsidRDefault="00D3054B" w:rsidP="00B93B71">
      <w:pPr>
        <w:rPr>
          <w:rFonts w:ascii="Times New Roman" w:hAnsi="Times New Roman" w:cs="Times New Roman"/>
          <w:sz w:val="24"/>
          <w:szCs w:val="24"/>
        </w:rPr>
      </w:pPr>
      <w:r>
        <w:rPr>
          <w:rFonts w:ascii="Times New Roman" w:hAnsi="Times New Roman" w:cs="Times New Roman"/>
          <w:sz w:val="24"/>
          <w:szCs w:val="24"/>
        </w:rPr>
        <w:t>Less:  Interest expense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200,000</w:t>
      </w:r>
    </w:p>
    <w:p w:rsidR="00D3054B" w:rsidRDefault="00D3054B" w:rsidP="00B93B71">
      <w:pPr>
        <w:rPr>
          <w:rFonts w:ascii="Times New Roman" w:hAnsi="Times New Roman" w:cs="Times New Roman"/>
          <w:sz w:val="24"/>
          <w:szCs w:val="24"/>
        </w:rPr>
      </w:pPr>
      <w:r>
        <w:rPr>
          <w:rFonts w:ascii="Times New Roman" w:hAnsi="Times New Roman" w:cs="Times New Roman"/>
          <w:sz w:val="24"/>
          <w:szCs w:val="24"/>
        </w:rPr>
        <w:lastRenderedPageBreak/>
        <w:t>Net profits before 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1,100,000</w:t>
      </w:r>
    </w:p>
    <w:p w:rsidR="00D3054B" w:rsidRDefault="00D3054B" w:rsidP="00B93B71">
      <w:pPr>
        <w:rPr>
          <w:rFonts w:ascii="Times New Roman" w:hAnsi="Times New Roman" w:cs="Times New Roman"/>
          <w:sz w:val="24"/>
          <w:szCs w:val="24"/>
        </w:rPr>
      </w:pPr>
      <w:r>
        <w:rPr>
          <w:rFonts w:ascii="Times New Roman" w:hAnsi="Times New Roman" w:cs="Times New Roman"/>
          <w:sz w:val="24"/>
          <w:szCs w:val="24"/>
        </w:rPr>
        <w:t>Less:  Taxes (rate = 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440,000</w:t>
      </w:r>
    </w:p>
    <w:p w:rsidR="00D3054B" w:rsidRDefault="00D3054B" w:rsidP="00B93B71">
      <w:pPr>
        <w:rPr>
          <w:rFonts w:ascii="Times New Roman" w:hAnsi="Times New Roman" w:cs="Times New Roman"/>
          <w:sz w:val="24"/>
          <w:szCs w:val="24"/>
        </w:rPr>
      </w:pPr>
      <w:r>
        <w:rPr>
          <w:rFonts w:ascii="Times New Roman" w:hAnsi="Times New Roman" w:cs="Times New Roman"/>
          <w:sz w:val="24"/>
          <w:szCs w:val="24"/>
        </w:rPr>
        <w:t>Net profits after 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660,000</w:t>
      </w:r>
    </w:p>
    <w:p w:rsidR="00B93B71" w:rsidRDefault="00D3054B" w:rsidP="00B93B71">
      <w:pPr>
        <w:rPr>
          <w:rFonts w:ascii="Times New Roman" w:hAnsi="Times New Roman" w:cs="Times New Roman"/>
          <w:sz w:val="24"/>
          <w:szCs w:val="24"/>
        </w:rPr>
      </w:pPr>
      <w:r>
        <w:rPr>
          <w:rFonts w:ascii="Times New Roman" w:hAnsi="Times New Roman" w:cs="Times New Roman"/>
          <w:sz w:val="24"/>
          <w:szCs w:val="24"/>
        </w:rPr>
        <w:t>Less:  preferred stock dividends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w:t>
      </w:r>
    </w:p>
    <w:p w:rsidR="00D3054B" w:rsidRDefault="00D3054B" w:rsidP="00B93B71">
      <w:pPr>
        <w:rPr>
          <w:rFonts w:ascii="Times New Roman" w:hAnsi="Times New Roman" w:cs="Times New Roman"/>
          <w:sz w:val="24"/>
          <w:szCs w:val="24"/>
        </w:rPr>
      </w:pPr>
      <w:r>
        <w:rPr>
          <w:rFonts w:ascii="Times New Roman" w:hAnsi="Times New Roman" w:cs="Times New Roman"/>
          <w:sz w:val="24"/>
          <w:szCs w:val="24"/>
        </w:rPr>
        <w:t>Earnings available for common stockholders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610,000</w:t>
      </w:r>
    </w:p>
    <w:p w:rsidR="00D3054B" w:rsidRDefault="00D3054B" w:rsidP="00B93B71">
      <w:pPr>
        <w:rPr>
          <w:rFonts w:ascii="Times New Roman" w:hAnsi="Times New Roman" w:cs="Times New Roman"/>
          <w:sz w:val="24"/>
          <w:szCs w:val="24"/>
        </w:rPr>
      </w:pPr>
      <w:r>
        <w:rPr>
          <w:rFonts w:ascii="Times New Roman" w:hAnsi="Times New Roman" w:cs="Times New Roman"/>
          <w:sz w:val="24"/>
          <w:szCs w:val="24"/>
        </w:rPr>
        <w:t>Earnings per share (EPS)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3.05</w:t>
      </w:r>
    </w:p>
    <w:p w:rsidR="00A87154" w:rsidRDefault="00A87154" w:rsidP="00B93B71">
      <w:pPr>
        <w:rPr>
          <w:rFonts w:ascii="Times New Roman" w:hAnsi="Times New Roman" w:cs="Times New Roman"/>
          <w:sz w:val="24"/>
          <w:szCs w:val="24"/>
        </w:rPr>
      </w:pPr>
    </w:p>
    <w:p w:rsidR="00A87154" w:rsidRDefault="00A87154" w:rsidP="00A87154">
      <w:pPr>
        <w:jc w:val="center"/>
        <w:rPr>
          <w:rFonts w:ascii="Times New Roman" w:hAnsi="Times New Roman" w:cs="Times New Roman"/>
          <w:sz w:val="24"/>
          <w:szCs w:val="24"/>
        </w:rPr>
      </w:pPr>
      <w:r w:rsidRPr="00A87154">
        <w:rPr>
          <w:rFonts w:ascii="Times New Roman" w:hAnsi="Times New Roman" w:cs="Times New Roman"/>
          <w:b/>
          <w:sz w:val="24"/>
          <w:szCs w:val="24"/>
          <w:u w:val="single"/>
        </w:rPr>
        <w:t>Sterling Company Balance Sheet – December 31, 2009</w:t>
      </w:r>
    </w:p>
    <w:p w:rsidR="00A87154" w:rsidRDefault="00A87154" w:rsidP="00A87154">
      <w:pPr>
        <w:rPr>
          <w:rFonts w:ascii="Times New Roman" w:hAnsi="Times New Roman" w:cs="Times New Roman"/>
          <w:sz w:val="24"/>
          <w:szCs w:val="24"/>
        </w:rPr>
      </w:pPr>
      <w:r>
        <w:rPr>
          <w:rFonts w:ascii="Times New Roman" w:hAnsi="Times New Roman" w:cs="Times New Roman"/>
          <w:sz w:val="24"/>
          <w:szCs w:val="24"/>
        </w:rPr>
        <w:t>Assets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Liabilities and Stockholders’ Equity</w:t>
      </w:r>
    </w:p>
    <w:p w:rsidR="00A87154" w:rsidRDefault="00A87154" w:rsidP="00A87154">
      <w:pPr>
        <w:rPr>
          <w:rFonts w:ascii="Times New Roman" w:hAnsi="Times New Roman" w:cs="Times New Roman"/>
          <w:sz w:val="24"/>
          <w:szCs w:val="24"/>
        </w:rPr>
      </w:pPr>
      <w:r>
        <w:rPr>
          <w:rFonts w:ascii="Times New Roman" w:hAnsi="Times New Roman" w:cs="Times New Roman"/>
          <w:sz w:val="24"/>
          <w:szCs w:val="24"/>
        </w:rPr>
        <w:t>Current assets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Current Liabilities</w:t>
      </w:r>
    </w:p>
    <w:p w:rsidR="00A87154" w:rsidRDefault="00947E18" w:rsidP="00A87154">
      <w:pPr>
        <w:rPr>
          <w:rFonts w:ascii="Times New Roman" w:hAnsi="Times New Roman" w:cs="Times New Roman"/>
          <w:sz w:val="24"/>
          <w:szCs w:val="24"/>
        </w:rPr>
      </w:pPr>
      <w:r>
        <w:rPr>
          <w:rFonts w:ascii="Times New Roman" w:hAnsi="Times New Roman" w:cs="Times New Roman"/>
          <w:sz w:val="24"/>
          <w:szCs w:val="24"/>
        </w:rPr>
        <w:t>Cash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$900,000</w:t>
      </w:r>
    </w:p>
    <w:p w:rsidR="00947E18" w:rsidRDefault="00947E18" w:rsidP="00A87154">
      <w:pPr>
        <w:rPr>
          <w:rFonts w:ascii="Times New Roman" w:hAnsi="Times New Roman" w:cs="Times New Roman"/>
          <w:sz w:val="24"/>
          <w:szCs w:val="24"/>
        </w:rPr>
      </w:pPr>
      <w:r>
        <w:rPr>
          <w:rFonts w:ascii="Times New Roman" w:hAnsi="Times New Roman" w:cs="Times New Roman"/>
          <w:sz w:val="24"/>
          <w:szCs w:val="24"/>
        </w:rPr>
        <w:t>Market Sec</w:t>
      </w:r>
      <w:r>
        <w:rPr>
          <w:rFonts w:ascii="Times New Roman" w:hAnsi="Times New Roman" w:cs="Times New Roman"/>
          <w:sz w:val="24"/>
          <w:szCs w:val="24"/>
        </w:rPr>
        <w:tab/>
      </w:r>
      <w:r>
        <w:rPr>
          <w:rFonts w:ascii="Times New Roman" w:hAnsi="Times New Roman" w:cs="Times New Roman"/>
          <w:sz w:val="24"/>
          <w:szCs w:val="24"/>
        </w:rPr>
        <w:tab/>
        <w:t>50,000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Note Payables</w:t>
      </w:r>
      <w:r>
        <w:rPr>
          <w:rFonts w:ascii="Times New Roman" w:hAnsi="Times New Roman" w:cs="Times New Roman"/>
          <w:sz w:val="24"/>
          <w:szCs w:val="24"/>
        </w:rPr>
        <w:tab/>
      </w:r>
      <w:r>
        <w:rPr>
          <w:rFonts w:ascii="Times New Roman" w:hAnsi="Times New Roman" w:cs="Times New Roman"/>
          <w:sz w:val="24"/>
          <w:szCs w:val="24"/>
        </w:rPr>
        <w:tab/>
        <w:t>200,000</w:t>
      </w:r>
    </w:p>
    <w:p w:rsidR="00947E18" w:rsidRDefault="00947E18" w:rsidP="00A87154">
      <w:pPr>
        <w:rPr>
          <w:rFonts w:ascii="Times New Roman" w:hAnsi="Times New Roman" w:cs="Times New Roman"/>
          <w:sz w:val="24"/>
          <w:szCs w:val="24"/>
        </w:rPr>
      </w:pPr>
      <w:r>
        <w:rPr>
          <w:rFonts w:ascii="Times New Roman" w:hAnsi="Times New Roman" w:cs="Times New Roman"/>
          <w:sz w:val="24"/>
          <w:szCs w:val="24"/>
        </w:rPr>
        <w:t>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Accruals</w:t>
      </w:r>
      <w:r>
        <w:rPr>
          <w:rFonts w:ascii="Times New Roman" w:hAnsi="Times New Roman" w:cs="Times New Roman"/>
          <w:sz w:val="24"/>
          <w:szCs w:val="24"/>
        </w:rPr>
        <w:tab/>
      </w:r>
      <w:r>
        <w:rPr>
          <w:rFonts w:ascii="Times New Roman" w:hAnsi="Times New Roman" w:cs="Times New Roman"/>
          <w:sz w:val="24"/>
          <w:szCs w:val="24"/>
        </w:rPr>
        <w:tab/>
        <w:t>100,000</w:t>
      </w:r>
    </w:p>
    <w:p w:rsidR="00947E18" w:rsidRDefault="00947E18" w:rsidP="00A87154">
      <w:pPr>
        <w:rPr>
          <w:rFonts w:ascii="Times New Roman" w:hAnsi="Times New Roman" w:cs="Times New Roman"/>
          <w:sz w:val="24"/>
          <w:szCs w:val="24"/>
        </w:rPr>
      </w:pPr>
      <w:r>
        <w:rPr>
          <w:rFonts w:ascii="Times New Roman" w:hAnsi="Times New Roman" w:cs="Times New Roman"/>
          <w:sz w:val="24"/>
          <w:szCs w:val="24"/>
        </w:rPr>
        <w:t>Inventories</w:t>
      </w:r>
      <w:r>
        <w:rPr>
          <w:rFonts w:ascii="Times New Roman" w:hAnsi="Times New Roman" w:cs="Times New Roman"/>
          <w:sz w:val="24"/>
          <w:szCs w:val="24"/>
        </w:rPr>
        <w:tab/>
      </w:r>
      <w:r>
        <w:rPr>
          <w:rFonts w:ascii="Times New Roman" w:hAnsi="Times New Roman" w:cs="Times New Roman"/>
          <w:sz w:val="24"/>
          <w:szCs w:val="24"/>
        </w:rPr>
        <w:tab/>
        <w:t>950,000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current liabilities $1,200,000</w:t>
      </w:r>
    </w:p>
    <w:p w:rsidR="00947E18" w:rsidRDefault="00947E18" w:rsidP="00A87154">
      <w:pPr>
        <w:rPr>
          <w:rFonts w:ascii="Times New Roman" w:hAnsi="Times New Roman" w:cs="Times New Roman"/>
          <w:sz w:val="24"/>
          <w:szCs w:val="24"/>
        </w:rPr>
      </w:pPr>
      <w:r>
        <w:rPr>
          <w:rFonts w:ascii="Times New Roman" w:hAnsi="Times New Roman" w:cs="Times New Roman"/>
          <w:sz w:val="24"/>
          <w:szCs w:val="24"/>
        </w:rPr>
        <w:t xml:space="preserve">  Total current assets</w:t>
      </w:r>
      <w:r>
        <w:rPr>
          <w:rFonts w:ascii="Times New Roman" w:hAnsi="Times New Roman" w:cs="Times New Roman"/>
          <w:sz w:val="24"/>
          <w:szCs w:val="24"/>
        </w:rPr>
        <w:tab/>
        <w:t>$2,000,000</w:t>
      </w:r>
      <w:r>
        <w:rPr>
          <w:rFonts w:ascii="Times New Roman" w:hAnsi="Times New Roman" w:cs="Times New Roman"/>
          <w:sz w:val="24"/>
          <w:szCs w:val="24"/>
        </w:rPr>
        <w:tab/>
      </w:r>
      <w:r>
        <w:rPr>
          <w:rFonts w:ascii="Times New Roman" w:hAnsi="Times New Roman" w:cs="Times New Roman"/>
          <w:sz w:val="24"/>
          <w:szCs w:val="24"/>
        </w:rPr>
        <w:tab/>
        <w:t>Long term debt include financial leases $3,000,000</w:t>
      </w:r>
    </w:p>
    <w:p w:rsidR="00947E18" w:rsidRDefault="00947E18" w:rsidP="00A87154">
      <w:pPr>
        <w:rPr>
          <w:rFonts w:ascii="Times New Roman" w:hAnsi="Times New Roman" w:cs="Times New Roman"/>
          <w:sz w:val="24"/>
          <w:szCs w:val="24"/>
        </w:rPr>
      </w:pPr>
      <w:r>
        <w:rPr>
          <w:rFonts w:ascii="Times New Roman" w:hAnsi="Times New Roman" w:cs="Times New Roman"/>
          <w:sz w:val="24"/>
          <w:szCs w:val="24"/>
        </w:rPr>
        <w:t>Gross fixed assets (at cost) $12,000,000</w:t>
      </w:r>
      <w:r>
        <w:rPr>
          <w:rFonts w:ascii="Times New Roman" w:hAnsi="Times New Roman" w:cs="Times New Roman"/>
          <w:sz w:val="24"/>
          <w:szCs w:val="24"/>
        </w:rPr>
        <w:tab/>
        <w:t>Stockholders’ Equity</w:t>
      </w:r>
      <w:r>
        <w:rPr>
          <w:rFonts w:ascii="Times New Roman" w:hAnsi="Times New Roman" w:cs="Times New Roman"/>
          <w:sz w:val="24"/>
          <w:szCs w:val="24"/>
        </w:rPr>
        <w:tab/>
      </w:r>
      <w:r>
        <w:rPr>
          <w:rFonts w:ascii="Times New Roman" w:hAnsi="Times New Roman" w:cs="Times New Roman"/>
          <w:sz w:val="24"/>
          <w:szCs w:val="24"/>
        </w:rPr>
        <w:tab/>
      </w:r>
    </w:p>
    <w:p w:rsidR="00947E18" w:rsidRDefault="00947E18" w:rsidP="00A87154">
      <w:pPr>
        <w:rPr>
          <w:rFonts w:ascii="Times New Roman" w:hAnsi="Times New Roman" w:cs="Times New Roman"/>
          <w:sz w:val="24"/>
          <w:szCs w:val="24"/>
        </w:rPr>
      </w:pPr>
      <w:r>
        <w:rPr>
          <w:rFonts w:ascii="Times New Roman" w:hAnsi="Times New Roman" w:cs="Times New Roman"/>
          <w:sz w:val="24"/>
          <w:szCs w:val="24"/>
        </w:rPr>
        <w:t xml:space="preserve">Less:  Accumulated depreciation </w:t>
      </w:r>
      <w:r w:rsidR="006718C7">
        <w:rPr>
          <w:rFonts w:ascii="Times New Roman" w:hAnsi="Times New Roman" w:cs="Times New Roman"/>
          <w:sz w:val="24"/>
          <w:szCs w:val="24"/>
        </w:rPr>
        <w:t>3,000,000 Preferred</w:t>
      </w:r>
      <w:r>
        <w:rPr>
          <w:rFonts w:ascii="Times New Roman" w:hAnsi="Times New Roman" w:cs="Times New Roman"/>
          <w:sz w:val="24"/>
          <w:szCs w:val="24"/>
        </w:rPr>
        <w:t xml:space="preserve"> </w:t>
      </w:r>
      <w:r w:rsidR="006718C7">
        <w:rPr>
          <w:rFonts w:ascii="Times New Roman" w:hAnsi="Times New Roman" w:cs="Times New Roman"/>
          <w:sz w:val="24"/>
          <w:szCs w:val="24"/>
        </w:rPr>
        <w:t>stock</w:t>
      </w:r>
      <w:r>
        <w:rPr>
          <w:rFonts w:ascii="Times New Roman" w:hAnsi="Times New Roman" w:cs="Times New Roman"/>
          <w:sz w:val="24"/>
          <w:szCs w:val="24"/>
        </w:rPr>
        <w:t xml:space="preserve"> (25,000 shares, $2 dividend</w:t>
      </w:r>
    </w:p>
    <w:p w:rsidR="00947E18" w:rsidRDefault="00947E18" w:rsidP="00A8715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$1,000,000</w:t>
      </w:r>
    </w:p>
    <w:p w:rsidR="006718C7" w:rsidRDefault="006718C7" w:rsidP="00A87154">
      <w:pPr>
        <w:rPr>
          <w:rFonts w:ascii="Times New Roman" w:hAnsi="Times New Roman" w:cs="Times New Roman"/>
          <w:sz w:val="24"/>
          <w:szCs w:val="24"/>
        </w:rPr>
      </w:pPr>
      <w:r>
        <w:rPr>
          <w:rFonts w:ascii="Times New Roman" w:hAnsi="Times New Roman" w:cs="Times New Roman"/>
          <w:sz w:val="24"/>
          <w:szCs w:val="24"/>
        </w:rPr>
        <w:t>Net fixed</w:t>
      </w:r>
      <w:r>
        <w:rPr>
          <w:rFonts w:ascii="Times New Roman" w:hAnsi="Times New Roman" w:cs="Times New Roman"/>
          <w:sz w:val="24"/>
          <w:szCs w:val="24"/>
        </w:rPr>
        <w:tab/>
      </w:r>
      <w:r>
        <w:rPr>
          <w:rFonts w:ascii="Times New Roman" w:hAnsi="Times New Roman" w:cs="Times New Roman"/>
          <w:sz w:val="24"/>
          <w:szCs w:val="24"/>
        </w:rPr>
        <w:tab/>
        <w:t>$9,000,000</w:t>
      </w:r>
      <w:r>
        <w:rPr>
          <w:rFonts w:ascii="Times New Roman" w:hAnsi="Times New Roman" w:cs="Times New Roman"/>
          <w:sz w:val="24"/>
          <w:szCs w:val="24"/>
        </w:rPr>
        <w:tab/>
        <w:t>Common stock (200,000 shares at $3 dividend) 600,000</w:t>
      </w:r>
    </w:p>
    <w:p w:rsidR="006718C7" w:rsidRDefault="006718C7" w:rsidP="00A87154">
      <w:pPr>
        <w:rPr>
          <w:rFonts w:ascii="Times New Roman" w:hAnsi="Times New Roman" w:cs="Times New Roman"/>
          <w:sz w:val="24"/>
          <w:szCs w:val="24"/>
        </w:rPr>
      </w:pPr>
      <w:r>
        <w:rPr>
          <w:rFonts w:ascii="Times New Roman" w:hAnsi="Times New Roman" w:cs="Times New Roman"/>
          <w:sz w:val="24"/>
          <w:szCs w:val="24"/>
        </w:rPr>
        <w:t>Other fixed assets</w:t>
      </w:r>
      <w:r>
        <w:rPr>
          <w:rFonts w:ascii="Times New Roman" w:hAnsi="Times New Roman" w:cs="Times New Roman"/>
          <w:sz w:val="24"/>
          <w:szCs w:val="24"/>
        </w:rPr>
        <w:tab/>
        <w:t>$1,000,000</w:t>
      </w:r>
      <w:r>
        <w:rPr>
          <w:rFonts w:ascii="Times New Roman" w:hAnsi="Times New Roman" w:cs="Times New Roman"/>
          <w:sz w:val="24"/>
          <w:szCs w:val="24"/>
        </w:rPr>
        <w:tab/>
        <w:t>Paid in capital in excess of par value 5,200,000</w:t>
      </w:r>
    </w:p>
    <w:p w:rsidR="006718C7" w:rsidRDefault="006718C7" w:rsidP="00A87154">
      <w:pPr>
        <w:rPr>
          <w:rFonts w:ascii="Times New Roman" w:hAnsi="Times New Roman" w:cs="Times New Roman"/>
          <w:sz w:val="24"/>
          <w:szCs w:val="24"/>
        </w:rPr>
      </w:pPr>
      <w:r>
        <w:rPr>
          <w:rFonts w:ascii="Times New Roman" w:hAnsi="Times New Roman" w:cs="Times New Roman"/>
          <w:sz w:val="24"/>
          <w:szCs w:val="24"/>
        </w:rPr>
        <w:t>Total assets</w:t>
      </w:r>
      <w:r>
        <w:rPr>
          <w:rFonts w:ascii="Times New Roman" w:hAnsi="Times New Roman" w:cs="Times New Roman"/>
          <w:sz w:val="24"/>
          <w:szCs w:val="24"/>
        </w:rPr>
        <w:tab/>
      </w:r>
      <w:r>
        <w:rPr>
          <w:rFonts w:ascii="Times New Roman" w:hAnsi="Times New Roman" w:cs="Times New Roman"/>
          <w:sz w:val="24"/>
          <w:szCs w:val="24"/>
        </w:rPr>
        <w:tab/>
        <w:t>$12,000,000</w:t>
      </w:r>
      <w:r>
        <w:rPr>
          <w:rFonts w:ascii="Times New Roman" w:hAnsi="Times New Roman" w:cs="Times New Roman"/>
          <w:sz w:val="24"/>
          <w:szCs w:val="24"/>
        </w:rPr>
        <w:tab/>
        <w:t>Retained earnings</w:t>
      </w:r>
      <w:r>
        <w:rPr>
          <w:rFonts w:ascii="Times New Roman" w:hAnsi="Times New Roman" w:cs="Times New Roman"/>
          <w:sz w:val="24"/>
          <w:szCs w:val="24"/>
        </w:rPr>
        <w:tab/>
      </w:r>
      <w:r>
        <w:rPr>
          <w:rFonts w:ascii="Times New Roman" w:hAnsi="Times New Roman" w:cs="Times New Roman"/>
          <w:sz w:val="24"/>
          <w:szCs w:val="24"/>
        </w:rPr>
        <w:tab/>
        <w:t>$1,000,000</w:t>
      </w:r>
    </w:p>
    <w:p w:rsidR="006718C7" w:rsidRDefault="006718C7" w:rsidP="00A8715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stockholders’ equity</w:t>
      </w:r>
      <w:r>
        <w:rPr>
          <w:rFonts w:ascii="Times New Roman" w:hAnsi="Times New Roman" w:cs="Times New Roman"/>
          <w:sz w:val="24"/>
          <w:szCs w:val="24"/>
        </w:rPr>
        <w:tab/>
        <w:t>$7,800,000</w:t>
      </w:r>
    </w:p>
    <w:p w:rsidR="006718C7" w:rsidRDefault="006718C7" w:rsidP="00A8715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Liabilities and stockholders’ equity $12,000,000</w:t>
      </w:r>
    </w:p>
    <w:p w:rsidR="006718C7" w:rsidRDefault="006718C7" w:rsidP="00A87154">
      <w:pPr>
        <w:rPr>
          <w:rFonts w:ascii="Times New Roman" w:hAnsi="Times New Roman" w:cs="Times New Roman"/>
          <w:sz w:val="24"/>
          <w:szCs w:val="24"/>
        </w:rPr>
      </w:pPr>
      <w:r>
        <w:rPr>
          <w:rFonts w:ascii="Times New Roman" w:hAnsi="Times New Roman" w:cs="Times New Roman"/>
          <w:sz w:val="24"/>
          <w:szCs w:val="24"/>
        </w:rPr>
        <w:t>The firm has an 8 year financial lease requiring annual beginning of year payments of $50,000.  Five years of the lease have yet to run.</w:t>
      </w:r>
    </w:p>
    <w:p w:rsidR="006718C7" w:rsidRDefault="006718C7" w:rsidP="00A87154">
      <w:pPr>
        <w:rPr>
          <w:rFonts w:ascii="Times New Roman" w:hAnsi="Times New Roman" w:cs="Times New Roman"/>
          <w:sz w:val="24"/>
          <w:szCs w:val="24"/>
        </w:rPr>
      </w:pPr>
      <w:r>
        <w:rPr>
          <w:rFonts w:ascii="Times New Roman" w:hAnsi="Times New Roman" w:cs="Times New Roman"/>
          <w:sz w:val="24"/>
          <w:szCs w:val="24"/>
        </w:rPr>
        <w:t>Annual credit purchases of $6,200,000 were made during the year.</w:t>
      </w:r>
    </w:p>
    <w:p w:rsidR="006718C7" w:rsidRDefault="006718C7" w:rsidP="00A87154">
      <w:pPr>
        <w:rPr>
          <w:rFonts w:ascii="Times New Roman" w:hAnsi="Times New Roman" w:cs="Times New Roman"/>
          <w:sz w:val="24"/>
          <w:szCs w:val="24"/>
        </w:rPr>
      </w:pPr>
      <w:r>
        <w:rPr>
          <w:rFonts w:ascii="Times New Roman" w:hAnsi="Times New Roman" w:cs="Times New Roman"/>
          <w:sz w:val="24"/>
          <w:szCs w:val="24"/>
        </w:rPr>
        <w:t>The annual principal payments on the long term debt are $100,000.</w:t>
      </w:r>
    </w:p>
    <w:p w:rsidR="00947E18" w:rsidRPr="00A87154" w:rsidRDefault="006718C7" w:rsidP="00A87154">
      <w:pPr>
        <w:rPr>
          <w:rFonts w:ascii="Times New Roman" w:hAnsi="Times New Roman" w:cs="Times New Roman"/>
          <w:sz w:val="24"/>
          <w:szCs w:val="24"/>
        </w:rPr>
      </w:pPr>
      <w:r>
        <w:rPr>
          <w:rFonts w:ascii="Times New Roman" w:hAnsi="Times New Roman" w:cs="Times New Roman"/>
          <w:sz w:val="24"/>
          <w:szCs w:val="24"/>
        </w:rPr>
        <w:t>On December 31, 2009, the firm’s common stock closed at $39.50 per share</w:t>
      </w:r>
      <w:r w:rsidR="00947E18">
        <w:rPr>
          <w:rFonts w:ascii="Times New Roman" w:hAnsi="Times New Roman" w:cs="Times New Roman"/>
          <w:sz w:val="24"/>
          <w:szCs w:val="24"/>
        </w:rPr>
        <w:tab/>
      </w:r>
      <w:r w:rsidR="00947E18">
        <w:rPr>
          <w:rFonts w:ascii="Times New Roman" w:hAnsi="Times New Roman" w:cs="Times New Roman"/>
          <w:sz w:val="24"/>
          <w:szCs w:val="24"/>
        </w:rPr>
        <w:tab/>
      </w:r>
    </w:p>
    <w:sectPr w:rsidR="00947E18" w:rsidRPr="00A8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26AB"/>
    <w:multiLevelType w:val="hybridMultilevel"/>
    <w:tmpl w:val="B96E2032"/>
    <w:lvl w:ilvl="0" w:tplc="3B9C4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D6EE1"/>
    <w:multiLevelType w:val="hybridMultilevel"/>
    <w:tmpl w:val="945C3714"/>
    <w:lvl w:ilvl="0" w:tplc="F3966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8C74D8"/>
    <w:multiLevelType w:val="hybridMultilevel"/>
    <w:tmpl w:val="53960986"/>
    <w:lvl w:ilvl="0" w:tplc="8632B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5D"/>
    <w:rsid w:val="00250C39"/>
    <w:rsid w:val="002910B5"/>
    <w:rsid w:val="003E0172"/>
    <w:rsid w:val="006718C7"/>
    <w:rsid w:val="006A0C61"/>
    <w:rsid w:val="00947E18"/>
    <w:rsid w:val="00A87154"/>
    <w:rsid w:val="00B255EC"/>
    <w:rsid w:val="00B93B71"/>
    <w:rsid w:val="00D3054B"/>
    <w:rsid w:val="00D76254"/>
    <w:rsid w:val="00E52B5D"/>
    <w:rsid w:val="00FA0957"/>
    <w:rsid w:val="00FE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DeSiah</dc:creator>
  <cp:lastModifiedBy>Saint-Cyr, Natasha M</cp:lastModifiedBy>
  <cp:revision>2</cp:revision>
  <dcterms:created xsi:type="dcterms:W3CDTF">2011-05-02T14:06:00Z</dcterms:created>
  <dcterms:modified xsi:type="dcterms:W3CDTF">2011-05-02T14:06:00Z</dcterms:modified>
</cp:coreProperties>
</file>