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6A" w:rsidRPr="00F9396A" w:rsidRDefault="00F9396A" w:rsidP="00F9396A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Select a case study, megatrend or topic that will allow you to apply what you have learnt to a corporate entity or market, E.g. miniaturisation of electronics,</w:t>
      </w:r>
    </w:p>
    <w:p w:rsidR="00F9396A" w:rsidRPr="00F9396A" w:rsidRDefault="00F9396A" w:rsidP="00F9396A">
      <w:pPr>
        <w:ind w:left="720"/>
        <w:rPr>
          <w:bCs/>
          <w:color w:val="FF0000"/>
          <w:sz w:val="22"/>
          <w:szCs w:val="22"/>
        </w:rPr>
      </w:pPr>
    </w:p>
    <w:p w:rsidR="00F9396A" w:rsidRDefault="00F9396A" w:rsidP="00F9396A">
      <w:pPr>
        <w:ind w:left="720"/>
        <w:rPr>
          <w:bCs/>
          <w:sz w:val="22"/>
          <w:szCs w:val="22"/>
        </w:rPr>
      </w:pPr>
      <w:r w:rsidRPr="00F9396A">
        <w:rPr>
          <w:bCs/>
          <w:sz w:val="22"/>
          <w:szCs w:val="22"/>
        </w:rPr>
        <w:t>Megatr</w:t>
      </w:r>
      <w:r>
        <w:rPr>
          <w:bCs/>
          <w:sz w:val="22"/>
          <w:szCs w:val="22"/>
        </w:rPr>
        <w:t>end: Social Networks</w:t>
      </w:r>
    </w:p>
    <w:p w:rsidR="00F9396A" w:rsidRDefault="00F9396A" w:rsidP="00F9396A">
      <w:pPr>
        <w:ind w:left="720"/>
        <w:rPr>
          <w:bCs/>
          <w:sz w:val="22"/>
          <w:szCs w:val="22"/>
        </w:rPr>
      </w:pPr>
    </w:p>
    <w:p w:rsidR="00F9396A" w:rsidRPr="00F9396A" w:rsidRDefault="00F9396A" w:rsidP="00F9396A">
      <w:pPr>
        <w:ind w:left="720"/>
        <w:rPr>
          <w:bCs/>
          <w:color w:val="FF0000"/>
          <w:sz w:val="22"/>
          <w:szCs w:val="22"/>
        </w:rPr>
      </w:pPr>
    </w:p>
    <w:p w:rsidR="00F9396A" w:rsidRDefault="00F9396A" w:rsidP="009D765B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Identify the Key result areas, using an affinity diagram,</w:t>
      </w:r>
    </w:p>
    <w:p w:rsidR="00F9396A" w:rsidRDefault="00F9396A" w:rsidP="00F9396A">
      <w:pPr>
        <w:ind w:left="720"/>
        <w:rPr>
          <w:bCs/>
          <w:color w:val="FF0000"/>
          <w:sz w:val="22"/>
          <w:szCs w:val="22"/>
        </w:rPr>
      </w:pPr>
    </w:p>
    <w:p w:rsidR="00F9396A" w:rsidRDefault="00F9396A" w:rsidP="00F9396A">
      <w:pPr>
        <w:ind w:left="720"/>
        <w:rPr>
          <w:bCs/>
          <w:sz w:val="22"/>
          <w:szCs w:val="22"/>
        </w:rPr>
      </w:pPr>
      <w:r w:rsidRPr="00F9396A">
        <w:rPr>
          <w:bCs/>
          <w:sz w:val="22"/>
          <w:szCs w:val="22"/>
        </w:rPr>
        <w:t>KRA</w:t>
      </w:r>
      <w:r>
        <w:rPr>
          <w:bCs/>
          <w:sz w:val="22"/>
          <w:szCs w:val="22"/>
        </w:rPr>
        <w:t xml:space="preserve"> discussed on 8/04/11</w:t>
      </w:r>
    </w:p>
    <w:p w:rsidR="00F9396A" w:rsidRDefault="00F9396A" w:rsidP="00F9396A">
      <w:pPr>
        <w:ind w:left="720"/>
        <w:rPr>
          <w:bCs/>
          <w:sz w:val="22"/>
          <w:szCs w:val="22"/>
        </w:rPr>
      </w:pPr>
    </w:p>
    <w:p w:rsidR="00F9396A" w:rsidRDefault="00F9396A" w:rsidP="00F9396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Administration</w:t>
      </w:r>
    </w:p>
    <w:p w:rsidR="009D765B" w:rsidRDefault="009D765B" w:rsidP="00F9396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Human Resources</w:t>
      </w:r>
    </w:p>
    <w:p w:rsidR="00F9396A" w:rsidRDefault="00F9396A" w:rsidP="00F9396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Sales &amp; Marketing</w:t>
      </w:r>
    </w:p>
    <w:p w:rsidR="00F9396A" w:rsidRDefault="00F9396A" w:rsidP="00F9396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Research &amp; Development</w:t>
      </w:r>
    </w:p>
    <w:p w:rsidR="00F9396A" w:rsidRDefault="00F9396A" w:rsidP="00F9396A">
      <w:pPr>
        <w:pStyle w:val="ListParagraph"/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Technical</w:t>
      </w:r>
      <w:r w:rsidR="009D765B">
        <w:rPr>
          <w:bCs/>
          <w:sz w:val="22"/>
          <w:szCs w:val="22"/>
        </w:rPr>
        <w:t xml:space="preserve"> Support</w:t>
      </w:r>
      <w:r>
        <w:rPr>
          <w:bCs/>
          <w:sz w:val="22"/>
          <w:szCs w:val="22"/>
        </w:rPr>
        <w:t xml:space="preserve"> &amp; Implementation</w:t>
      </w:r>
    </w:p>
    <w:p w:rsidR="00F9396A" w:rsidRPr="00F9396A" w:rsidRDefault="00F9396A" w:rsidP="00F9396A">
      <w:pPr>
        <w:rPr>
          <w:bCs/>
          <w:sz w:val="22"/>
          <w:szCs w:val="22"/>
        </w:rPr>
      </w:pPr>
    </w:p>
    <w:p w:rsidR="00F9396A" w:rsidRPr="00F9396A" w:rsidRDefault="00F9396A" w:rsidP="00F9396A">
      <w:pPr>
        <w:rPr>
          <w:bCs/>
          <w:color w:val="FF0000"/>
          <w:sz w:val="22"/>
          <w:szCs w:val="22"/>
        </w:rPr>
      </w:pPr>
    </w:p>
    <w:p w:rsidR="00F9396A" w:rsidRDefault="00F9396A" w:rsidP="009D765B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Identify and describe scenarios that may occur in that area over a twenty year horizon.</w:t>
      </w:r>
    </w:p>
    <w:p w:rsidR="00F9396A" w:rsidRDefault="00F9396A" w:rsidP="00F9396A">
      <w:pPr>
        <w:ind w:left="360"/>
        <w:rPr>
          <w:bCs/>
          <w:color w:val="FF0000"/>
          <w:sz w:val="22"/>
          <w:szCs w:val="22"/>
        </w:rPr>
      </w:pPr>
    </w:p>
    <w:p w:rsidR="00F9396A" w:rsidRPr="009D765B" w:rsidRDefault="00F9396A" w:rsidP="00F9396A">
      <w:pPr>
        <w:ind w:left="720"/>
        <w:rPr>
          <w:bCs/>
          <w:sz w:val="22"/>
          <w:szCs w:val="22"/>
        </w:rPr>
      </w:pPr>
      <w:r w:rsidRPr="009D765B">
        <w:rPr>
          <w:bCs/>
          <w:sz w:val="22"/>
          <w:szCs w:val="22"/>
        </w:rPr>
        <w:t xml:space="preserve">Scenario:  By 2040, the use of Social Networks will become a powerful tool for companies to </w:t>
      </w:r>
      <w:r w:rsidR="009D765B" w:rsidRPr="009D765B">
        <w:rPr>
          <w:bCs/>
          <w:sz w:val="22"/>
          <w:szCs w:val="22"/>
        </w:rPr>
        <w:t xml:space="preserve">share information within </w:t>
      </w:r>
      <w:r w:rsidR="009D765B">
        <w:rPr>
          <w:bCs/>
          <w:sz w:val="22"/>
          <w:szCs w:val="22"/>
        </w:rPr>
        <w:t xml:space="preserve">similar </w:t>
      </w:r>
      <w:r w:rsidR="009D765B" w:rsidRPr="009D765B">
        <w:rPr>
          <w:bCs/>
          <w:sz w:val="22"/>
          <w:szCs w:val="22"/>
        </w:rPr>
        <w:t xml:space="preserve">groups, and its use will </w:t>
      </w:r>
      <w:r w:rsidRPr="009D765B">
        <w:rPr>
          <w:bCs/>
          <w:sz w:val="22"/>
          <w:szCs w:val="22"/>
        </w:rPr>
        <w:t>increase by 200%</w:t>
      </w:r>
      <w:r w:rsidR="009D765B" w:rsidRPr="009D765B">
        <w:rPr>
          <w:bCs/>
          <w:sz w:val="22"/>
          <w:szCs w:val="22"/>
        </w:rPr>
        <w:t>.</w:t>
      </w:r>
    </w:p>
    <w:p w:rsidR="009D765B" w:rsidRPr="00F9396A" w:rsidRDefault="009D765B" w:rsidP="00F9396A">
      <w:pPr>
        <w:ind w:left="720"/>
        <w:rPr>
          <w:bCs/>
          <w:color w:val="FF0000"/>
          <w:sz w:val="22"/>
          <w:szCs w:val="22"/>
        </w:rPr>
      </w:pPr>
    </w:p>
    <w:p w:rsidR="00F9396A" w:rsidRDefault="00F9396A" w:rsidP="009D765B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Analyse the risks and opportunities for that scenario that will drive an entity or market affected by that scenario.</w:t>
      </w:r>
    </w:p>
    <w:p w:rsidR="00CE5EF9" w:rsidRDefault="00CE5EF9" w:rsidP="00CE5EF9">
      <w:pPr>
        <w:rPr>
          <w:bCs/>
          <w:color w:val="FF0000"/>
          <w:sz w:val="22"/>
          <w:szCs w:val="22"/>
        </w:rPr>
      </w:pPr>
    </w:p>
    <w:p w:rsidR="00CE5EF9" w:rsidRPr="00CE5EF9" w:rsidRDefault="00CE5EF9" w:rsidP="00CE5EF9">
      <w:pPr>
        <w:ind w:left="720"/>
        <w:rPr>
          <w:bCs/>
          <w:sz w:val="22"/>
          <w:szCs w:val="22"/>
        </w:rPr>
      </w:pPr>
      <w:r w:rsidRPr="00CE5EF9">
        <w:rPr>
          <w:bCs/>
          <w:sz w:val="22"/>
          <w:szCs w:val="22"/>
        </w:rPr>
        <w:t>I ma</w:t>
      </w:r>
      <w:r>
        <w:rPr>
          <w:bCs/>
          <w:sz w:val="22"/>
          <w:szCs w:val="22"/>
        </w:rPr>
        <w:t>de this fishbone diagram that includes all the risks and opportunities we discussed last week.</w:t>
      </w:r>
    </w:p>
    <w:p w:rsidR="001A3798" w:rsidRDefault="001A3798" w:rsidP="001A3798">
      <w:pPr>
        <w:ind w:left="720"/>
        <w:rPr>
          <w:bCs/>
          <w:color w:val="FF0000"/>
          <w:sz w:val="22"/>
          <w:szCs w:val="22"/>
        </w:rPr>
      </w:pPr>
    </w:p>
    <w:p w:rsidR="001A3798" w:rsidRDefault="001A3798" w:rsidP="001A3798">
      <w:pPr>
        <w:rPr>
          <w:bCs/>
          <w:color w:val="FF0000"/>
          <w:sz w:val="22"/>
          <w:szCs w:val="22"/>
        </w:rPr>
      </w:pPr>
      <w:r>
        <w:object w:dxaOrig="14543" w:dyaOrig="52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162.8pt" o:ole="">
            <v:imagedata r:id="rId6" o:title=""/>
          </v:shape>
          <o:OLEObject Type="Embed" ProgID="Visio.Drawing.11" ShapeID="_x0000_i1025" DrawAspect="Content" ObjectID="_1364393695" r:id="rId7"/>
        </w:object>
      </w:r>
    </w:p>
    <w:p w:rsidR="009D765B" w:rsidRDefault="009D765B" w:rsidP="009D765B">
      <w:pPr>
        <w:rPr>
          <w:bCs/>
          <w:color w:val="FF0000"/>
          <w:sz w:val="22"/>
          <w:szCs w:val="22"/>
        </w:rPr>
      </w:pPr>
    </w:p>
    <w:p w:rsidR="009D765B" w:rsidRPr="00F9396A" w:rsidRDefault="009D765B" w:rsidP="009D765B">
      <w:pPr>
        <w:rPr>
          <w:bCs/>
          <w:color w:val="FF0000"/>
          <w:sz w:val="22"/>
          <w:szCs w:val="22"/>
        </w:rPr>
      </w:pPr>
    </w:p>
    <w:p w:rsidR="00F9396A" w:rsidRDefault="00F9396A" w:rsidP="009D765B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Develop a maturity model and determine a current level of maturity for that entity or market opportunity.</w:t>
      </w:r>
    </w:p>
    <w:p w:rsidR="001A3798" w:rsidRDefault="001A3798" w:rsidP="001A3798">
      <w:pPr>
        <w:pStyle w:val="ListParagraph"/>
        <w:rPr>
          <w:bCs/>
          <w:sz w:val="22"/>
          <w:szCs w:val="22"/>
        </w:rPr>
      </w:pPr>
    </w:p>
    <w:p w:rsidR="001A3798" w:rsidRDefault="001A3798" w:rsidP="001A3798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Administration</w:t>
      </w:r>
    </w:p>
    <w:p w:rsidR="001A3798" w:rsidRDefault="001A3798" w:rsidP="001A3798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Human Resources</w:t>
      </w:r>
    </w:p>
    <w:p w:rsidR="001A3798" w:rsidRDefault="001A3798" w:rsidP="001A3798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Sales &amp; Marketing</w:t>
      </w:r>
    </w:p>
    <w:p w:rsidR="001A3798" w:rsidRDefault="001A3798" w:rsidP="001A3798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Research &amp; Development</w:t>
      </w:r>
    </w:p>
    <w:p w:rsidR="001A3798" w:rsidRDefault="001A3798" w:rsidP="001A3798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>Technical Support &amp; Implementation</w:t>
      </w:r>
    </w:p>
    <w:p w:rsidR="009D765B" w:rsidRDefault="009D765B" w:rsidP="009D765B">
      <w:pPr>
        <w:rPr>
          <w:bCs/>
          <w:color w:val="FF0000"/>
          <w:sz w:val="22"/>
          <w:szCs w:val="22"/>
        </w:rPr>
      </w:pPr>
    </w:p>
    <w:p w:rsidR="009D765B" w:rsidRPr="009C3209" w:rsidRDefault="009C3209" w:rsidP="009D765B">
      <w:pPr>
        <w:rPr>
          <w:bCs/>
          <w:color w:val="00B050"/>
          <w:sz w:val="22"/>
          <w:szCs w:val="22"/>
        </w:rPr>
      </w:pPr>
      <w:r w:rsidRPr="009C3209">
        <w:rPr>
          <w:bCs/>
          <w:color w:val="00B050"/>
          <w:sz w:val="22"/>
          <w:szCs w:val="22"/>
        </w:rPr>
        <w:t xml:space="preserve">Please use the table needed for the maturity model to develop these </w:t>
      </w:r>
      <w:proofErr w:type="gramStart"/>
      <w:r w:rsidRPr="009C3209">
        <w:rPr>
          <w:bCs/>
          <w:color w:val="00B050"/>
          <w:sz w:val="22"/>
          <w:szCs w:val="22"/>
        </w:rPr>
        <w:t>aspects</w:t>
      </w:r>
      <w:r>
        <w:rPr>
          <w:bCs/>
          <w:color w:val="00B050"/>
          <w:sz w:val="22"/>
          <w:szCs w:val="22"/>
        </w:rPr>
        <w:t>(</w:t>
      </w:r>
      <w:proofErr w:type="gramEnd"/>
      <w:r>
        <w:rPr>
          <w:bCs/>
          <w:color w:val="00B050"/>
          <w:sz w:val="22"/>
          <w:szCs w:val="22"/>
        </w:rPr>
        <w:t xml:space="preserve"> the table have been attached in the example file ).</w:t>
      </w:r>
    </w:p>
    <w:p w:rsidR="00F9396A" w:rsidRDefault="00F9396A" w:rsidP="009D765B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lastRenderedPageBreak/>
        <w:t>Develop a systems model for delivery of engineering services to that market or markets, identifying the reinforcing functions and balancing functions.</w:t>
      </w:r>
    </w:p>
    <w:p w:rsidR="001A3798" w:rsidRDefault="001A3798" w:rsidP="001A3798">
      <w:pPr>
        <w:rPr>
          <w:bCs/>
          <w:color w:val="FF0000"/>
          <w:sz w:val="22"/>
          <w:szCs w:val="22"/>
        </w:rPr>
      </w:pPr>
    </w:p>
    <w:p w:rsidR="001A3798" w:rsidRDefault="001A3798" w:rsidP="001A379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Engineering Service: Consult and implementation </w:t>
      </w:r>
      <w:r w:rsidRPr="001A3798">
        <w:rPr>
          <w:bCs/>
          <w:sz w:val="22"/>
          <w:szCs w:val="22"/>
          <w:highlight w:val="yellow"/>
        </w:rPr>
        <w:t>of interface systems</w:t>
      </w:r>
      <w:r w:rsidRPr="001A379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between the current MRP in a company (SAP, AS/400, other) and social networks, focusing of information transfer (data).</w:t>
      </w:r>
      <w:r w:rsidR="00CE5EF9">
        <w:rPr>
          <w:bCs/>
          <w:sz w:val="22"/>
          <w:szCs w:val="22"/>
        </w:rPr>
        <w:t xml:space="preserve"> I believe this can apply specially to consumer products companies, for example. </w:t>
      </w:r>
    </w:p>
    <w:p w:rsidR="001A3798" w:rsidRDefault="001A3798" w:rsidP="001A3798">
      <w:pPr>
        <w:ind w:left="720"/>
        <w:rPr>
          <w:bCs/>
          <w:sz w:val="22"/>
          <w:szCs w:val="22"/>
        </w:rPr>
      </w:pPr>
    </w:p>
    <w:p w:rsidR="001A3798" w:rsidRDefault="001A3798" w:rsidP="001A379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Delivery Model: Develop software solutions tailored to the information requirements and MRP of the Client.</w:t>
      </w:r>
    </w:p>
    <w:p w:rsidR="001A3798" w:rsidRDefault="001A3798" w:rsidP="001A3798">
      <w:pPr>
        <w:ind w:left="720"/>
        <w:rPr>
          <w:bCs/>
          <w:sz w:val="22"/>
          <w:szCs w:val="22"/>
        </w:rPr>
      </w:pPr>
    </w:p>
    <w:p w:rsidR="001A3798" w:rsidRDefault="001A3798" w:rsidP="001A379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What do we need? </w:t>
      </w:r>
    </w:p>
    <w:p w:rsidR="001A3798" w:rsidRDefault="001A3798" w:rsidP="001A379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1A3798">
        <w:rPr>
          <w:bCs/>
          <w:sz w:val="22"/>
          <w:szCs w:val="22"/>
        </w:rPr>
        <w:t>Personnel (Consultants, Technicians, Web Developers)</w:t>
      </w:r>
    </w:p>
    <w:p w:rsidR="001A3798" w:rsidRDefault="001A3798" w:rsidP="001A379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R&amp;D department. Qualifications in several developing software, process analysis, computer interfaces, Security software and protocols.</w:t>
      </w:r>
    </w:p>
    <w:p w:rsidR="001A3798" w:rsidRDefault="001A3798" w:rsidP="001A379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Infraestructure</w:t>
      </w:r>
      <w:proofErr w:type="spellEnd"/>
      <w:r>
        <w:rPr>
          <w:bCs/>
          <w:sz w:val="22"/>
          <w:szCs w:val="22"/>
        </w:rPr>
        <w:t>: Server, Computers, software licenses, offices.</w:t>
      </w:r>
    </w:p>
    <w:p w:rsidR="001A3798" w:rsidRDefault="001A3798" w:rsidP="001A3798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All other departments</w:t>
      </w:r>
    </w:p>
    <w:p w:rsidR="001A3798" w:rsidRDefault="001A3798" w:rsidP="001A3798">
      <w:pPr>
        <w:rPr>
          <w:bCs/>
          <w:sz w:val="22"/>
          <w:szCs w:val="22"/>
        </w:rPr>
      </w:pPr>
    </w:p>
    <w:p w:rsidR="001A3798" w:rsidRDefault="001A3798" w:rsidP="001A3798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I think the focus must be in either “what” we need, or “how are we going to</w:t>
      </w:r>
      <w:r w:rsidR="00CE5EF9">
        <w:rPr>
          <w:bCs/>
          <w:sz w:val="22"/>
          <w:szCs w:val="22"/>
        </w:rPr>
        <w:t xml:space="preserve"> implement a solution of a client”</w:t>
      </w:r>
    </w:p>
    <w:p w:rsidR="00CE5EF9" w:rsidRDefault="00CE5EF9" w:rsidP="001A3798">
      <w:pPr>
        <w:ind w:left="720"/>
        <w:rPr>
          <w:bCs/>
          <w:sz w:val="22"/>
          <w:szCs w:val="22"/>
        </w:rPr>
      </w:pPr>
    </w:p>
    <w:p w:rsidR="00CE5EF9" w:rsidRPr="001A3798" w:rsidRDefault="00CE5EF9" w:rsidP="00CE5EF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proofErr w:type="gramStart"/>
      <w:r>
        <w:rPr>
          <w:bCs/>
          <w:sz w:val="22"/>
          <w:szCs w:val="22"/>
        </w:rPr>
        <w:t>Need to identify how many customers, the estimated man-hours of work (including consultants, technicians, and developers), investment in assets.</w:t>
      </w:r>
      <w:proofErr w:type="gramEnd"/>
      <w:r>
        <w:rPr>
          <w:bCs/>
          <w:sz w:val="22"/>
          <w:szCs w:val="22"/>
        </w:rPr>
        <w:t xml:space="preserve"> In the consulting companies, the first and foremost most important assets are the Consultants and Developers. So we might focus part of our “go to market” strategy in qualifications and training </w:t>
      </w:r>
      <w:proofErr w:type="gramStart"/>
      <w:r>
        <w:rPr>
          <w:bCs/>
          <w:sz w:val="22"/>
          <w:szCs w:val="22"/>
        </w:rPr>
        <w:t>of  personnel</w:t>
      </w:r>
      <w:proofErr w:type="gramEnd"/>
      <w:r>
        <w:rPr>
          <w:bCs/>
          <w:sz w:val="22"/>
          <w:szCs w:val="22"/>
        </w:rPr>
        <w:t>.</w:t>
      </w:r>
    </w:p>
    <w:p w:rsidR="001A3798" w:rsidRPr="001A3798" w:rsidRDefault="001A3798" w:rsidP="001A3798">
      <w:pPr>
        <w:rPr>
          <w:bCs/>
          <w:sz w:val="22"/>
          <w:szCs w:val="22"/>
        </w:rPr>
      </w:pPr>
    </w:p>
    <w:p w:rsidR="009D765B" w:rsidRPr="00F9396A" w:rsidRDefault="009D765B" w:rsidP="009D765B">
      <w:pPr>
        <w:rPr>
          <w:bCs/>
          <w:color w:val="FF0000"/>
          <w:sz w:val="22"/>
          <w:szCs w:val="22"/>
        </w:rPr>
      </w:pPr>
    </w:p>
    <w:p w:rsidR="00F9396A" w:rsidRDefault="00F9396A" w:rsidP="009D765B">
      <w:pPr>
        <w:numPr>
          <w:ilvl w:val="0"/>
          <w:numId w:val="1"/>
        </w:numPr>
        <w:rPr>
          <w:bCs/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For balancing functions, identify several strategies (min 2) that your organisation could use to leverage your capability in that area of engineering services</w:t>
      </w:r>
      <w:proofErr w:type="gramStart"/>
      <w:r w:rsidRPr="00F9396A">
        <w:rPr>
          <w:bCs/>
          <w:color w:val="FF0000"/>
          <w:sz w:val="22"/>
          <w:szCs w:val="22"/>
        </w:rPr>
        <w:t>.</w:t>
      </w:r>
      <w:r w:rsidR="009C3209">
        <w:rPr>
          <w:bCs/>
          <w:color w:val="FF0000"/>
          <w:sz w:val="22"/>
          <w:szCs w:val="22"/>
        </w:rPr>
        <w:t>(</w:t>
      </w:r>
      <w:proofErr w:type="gramEnd"/>
      <w:r w:rsidR="009C3209">
        <w:rPr>
          <w:bCs/>
          <w:color w:val="FF0000"/>
          <w:sz w:val="22"/>
          <w:szCs w:val="22"/>
        </w:rPr>
        <w:t xml:space="preserve"> Please draw  them as illustrated in the example attached).</w:t>
      </w:r>
    </w:p>
    <w:p w:rsidR="009D765B" w:rsidRDefault="009D765B" w:rsidP="009D765B">
      <w:pPr>
        <w:pStyle w:val="ListParagraph"/>
        <w:rPr>
          <w:bCs/>
          <w:color w:val="FF0000"/>
          <w:sz w:val="22"/>
          <w:szCs w:val="22"/>
        </w:rPr>
      </w:pPr>
    </w:p>
    <w:p w:rsidR="00CE5EF9" w:rsidRDefault="00CE5EF9" w:rsidP="009D765B">
      <w:pPr>
        <w:pStyle w:val="ListParagraph"/>
        <w:rPr>
          <w:bCs/>
          <w:sz w:val="22"/>
          <w:szCs w:val="22"/>
        </w:rPr>
      </w:pPr>
      <w:r w:rsidRPr="00CE5EF9">
        <w:rPr>
          <w:bCs/>
          <w:sz w:val="22"/>
          <w:szCs w:val="22"/>
        </w:rPr>
        <w:t>Balancing functions</w:t>
      </w:r>
      <w:r>
        <w:rPr>
          <w:bCs/>
          <w:sz w:val="22"/>
          <w:szCs w:val="22"/>
        </w:rPr>
        <w:t>:</w:t>
      </w:r>
    </w:p>
    <w:p w:rsidR="00CE5EF9" w:rsidRDefault="00CE5EF9" w:rsidP="00CE5EF9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Innovation: Develop interesting new interfaces, with added functionalities like </w:t>
      </w:r>
      <w:proofErr w:type="spellStart"/>
      <w:r>
        <w:rPr>
          <w:bCs/>
          <w:sz w:val="22"/>
          <w:szCs w:val="22"/>
        </w:rPr>
        <w:t>cellphone</w:t>
      </w:r>
      <w:proofErr w:type="spellEnd"/>
      <w:r>
        <w:rPr>
          <w:bCs/>
          <w:sz w:val="22"/>
          <w:szCs w:val="22"/>
        </w:rPr>
        <w:t xml:space="preserve"> integration</w:t>
      </w:r>
    </w:p>
    <w:p w:rsidR="00CE5EF9" w:rsidRDefault="00CE5EF9" w:rsidP="00CE5EF9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Quality of service: Technical department 24/7 and solving problems in record time.</w:t>
      </w:r>
    </w:p>
    <w:p w:rsidR="00CE5EF9" w:rsidRPr="00CE5EF9" w:rsidRDefault="00CE5EF9" w:rsidP="00CE5EF9">
      <w:pPr>
        <w:pStyle w:val="ListParagraph"/>
        <w:numPr>
          <w:ilvl w:val="0"/>
          <w:numId w:val="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Cost: Efficient implementation, high Cost/Benefit to client.</w:t>
      </w:r>
    </w:p>
    <w:p w:rsidR="009D765B" w:rsidRPr="00F9396A" w:rsidRDefault="009D765B" w:rsidP="009D765B">
      <w:pPr>
        <w:rPr>
          <w:bCs/>
          <w:color w:val="FF0000"/>
          <w:sz w:val="22"/>
          <w:szCs w:val="22"/>
        </w:rPr>
      </w:pPr>
    </w:p>
    <w:p w:rsidR="00F9396A" w:rsidRPr="00F9396A" w:rsidRDefault="00F9396A" w:rsidP="009D765B">
      <w:pPr>
        <w:numPr>
          <w:ilvl w:val="0"/>
          <w:numId w:val="1"/>
        </w:numPr>
        <w:rPr>
          <w:color w:val="FF0000"/>
          <w:sz w:val="22"/>
          <w:szCs w:val="22"/>
        </w:rPr>
      </w:pPr>
      <w:r w:rsidRPr="00F9396A">
        <w:rPr>
          <w:bCs/>
          <w:color w:val="FF0000"/>
          <w:sz w:val="22"/>
          <w:szCs w:val="22"/>
        </w:rPr>
        <w:t>Develop an outline strategic plan setting out your actions and 5 year targets to supply services to that market.</w:t>
      </w:r>
    </w:p>
    <w:p w:rsidR="009C3209" w:rsidRDefault="009C3209"/>
    <w:p w:rsidR="009C3209" w:rsidRDefault="009C3209"/>
    <w:p w:rsidR="009C3209" w:rsidRDefault="009C3209"/>
    <w:p w:rsidR="009C3209" w:rsidRDefault="009C3209"/>
    <w:p w:rsidR="008C181A" w:rsidRDefault="009C3209">
      <w:r>
        <w:t xml:space="preserve">                                     Please more details about this</w:t>
      </w:r>
    </w:p>
    <w:p w:rsidR="00CE5EF9" w:rsidRDefault="00CE5EF9" w:rsidP="00CE5EF9">
      <w:pPr>
        <w:ind w:left="720"/>
      </w:pPr>
    </w:p>
    <w:sectPr w:rsidR="00CE5EF9" w:rsidSect="00D76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FB"/>
    <w:multiLevelType w:val="hybridMultilevel"/>
    <w:tmpl w:val="E6C240BC"/>
    <w:lvl w:ilvl="0" w:tplc="E63C2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F28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EB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30E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259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3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50D6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CA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88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63B0"/>
    <w:multiLevelType w:val="hybridMultilevel"/>
    <w:tmpl w:val="626E8C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E253CF"/>
    <w:multiLevelType w:val="hybridMultilevel"/>
    <w:tmpl w:val="C0FE72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3529FD"/>
    <w:multiLevelType w:val="hybridMultilevel"/>
    <w:tmpl w:val="1BDC4786"/>
    <w:lvl w:ilvl="0" w:tplc="F9CC8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E6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FE10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CC9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669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18B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1A05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CE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5C62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0721F"/>
    <w:multiLevelType w:val="hybridMultilevel"/>
    <w:tmpl w:val="C3A2BC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9396A"/>
    <w:rsid w:val="00077A3C"/>
    <w:rsid w:val="001310B0"/>
    <w:rsid w:val="001A3798"/>
    <w:rsid w:val="00295857"/>
    <w:rsid w:val="00304674"/>
    <w:rsid w:val="009C3209"/>
    <w:rsid w:val="009D765B"/>
    <w:rsid w:val="00C4685C"/>
    <w:rsid w:val="00CE5EF9"/>
    <w:rsid w:val="00D763B0"/>
    <w:rsid w:val="00F9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96A"/>
    <w:pPr>
      <w:ind w:left="720"/>
      <w:contextualSpacing/>
    </w:pPr>
  </w:style>
  <w:style w:type="table" w:styleId="TableGrid">
    <w:name w:val="Table Grid"/>
    <w:basedOn w:val="TableNormal"/>
    <w:uiPriority w:val="59"/>
    <w:rsid w:val="009D7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0D3E-BA25-4564-9299-FFD4BCC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Iribarren</dc:creator>
  <cp:lastModifiedBy>khallid</cp:lastModifiedBy>
  <cp:revision>3</cp:revision>
  <dcterms:created xsi:type="dcterms:W3CDTF">2011-04-15T04:22:00Z</dcterms:created>
  <dcterms:modified xsi:type="dcterms:W3CDTF">2011-04-15T07:29:00Z</dcterms:modified>
</cp:coreProperties>
</file>