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 xml:space="preserve">17-26 </w:t>
      </w:r>
      <w:r>
        <w:rPr>
          <w:rFonts w:ascii="Palatino-Bold" w:hAnsi="Palatino-Bold" w:cs="Palatino-Bold"/>
          <w:b/>
          <w:bCs/>
          <w:sz w:val="18"/>
          <w:szCs w:val="18"/>
        </w:rPr>
        <w:t xml:space="preserve">(Substantive tests and disclosures for long-term debt) </w:t>
      </w:r>
      <w:r>
        <w:rPr>
          <w:rFonts w:ascii="Palatino-Roman" w:hAnsi="Palatino-Roman" w:cs="Palatino-Roman"/>
          <w:sz w:val="18"/>
          <w:szCs w:val="18"/>
        </w:rPr>
        <w:t>Andrews, CPA, has been engaged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to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audit the financial statements of </w:t>
      </w:r>
      <w:proofErr w:type="spellStart"/>
      <w:r>
        <w:rPr>
          <w:rFonts w:ascii="Palatino-Roman" w:hAnsi="Palatino-Roman" w:cs="Palatino-Roman"/>
          <w:sz w:val="18"/>
          <w:szCs w:val="18"/>
        </w:rPr>
        <w:t>Broadwall</w:t>
      </w:r>
      <w:proofErr w:type="spellEnd"/>
      <w:r>
        <w:rPr>
          <w:rFonts w:ascii="Palatino-Roman" w:hAnsi="Palatino-Roman" w:cs="Palatino-Roman"/>
          <w:sz w:val="18"/>
          <w:szCs w:val="18"/>
        </w:rPr>
        <w:t xml:space="preserve"> Corporation for the year ended December 31,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 xml:space="preserve">20X1. </w:t>
      </w:r>
      <w:proofErr w:type="gramStart"/>
      <w:r>
        <w:rPr>
          <w:rFonts w:ascii="Palatino-Roman" w:hAnsi="Palatino-Roman" w:cs="Palatino-Roman"/>
          <w:sz w:val="18"/>
          <w:szCs w:val="18"/>
        </w:rPr>
        <w:t>During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the year, </w:t>
      </w:r>
      <w:proofErr w:type="spellStart"/>
      <w:r>
        <w:rPr>
          <w:rFonts w:ascii="Palatino-Roman" w:hAnsi="Palatino-Roman" w:cs="Palatino-Roman"/>
          <w:sz w:val="18"/>
          <w:szCs w:val="18"/>
        </w:rPr>
        <w:t>Broadwall</w:t>
      </w:r>
      <w:proofErr w:type="spellEnd"/>
      <w:r>
        <w:rPr>
          <w:rFonts w:ascii="Palatino-Roman" w:hAnsi="Palatino-Roman" w:cs="Palatino-Roman"/>
          <w:sz w:val="18"/>
          <w:szCs w:val="18"/>
        </w:rPr>
        <w:t xml:space="preserve"> obtained a long-term loan from a local bank pursuant to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a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financing agreement that provided that the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>1. Loan was to be secured by the company’s inventory and accounts receivable.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>2. Company was to maintain a debt-to-equity ratio not to exceed two to one.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>3. Company was not to pay dividends without permission from the bank.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>4. Monthly installment payments were to commence July 1, 20X1.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>In addition, during the year the company also borrowed, on a short-term basis, from the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president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of the company, including substantial amounts just prior to the year-end.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18"/>
          <w:szCs w:val="18"/>
        </w:rPr>
      </w:pP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Univers-Bold" w:hAnsi="Univers-Bold" w:cs="Univers-Bold"/>
          <w:b/>
          <w:bCs/>
          <w:sz w:val="18"/>
          <w:szCs w:val="18"/>
        </w:rPr>
      </w:pPr>
      <w:r>
        <w:rPr>
          <w:rFonts w:ascii="Univers-Bold" w:hAnsi="Univers-Bold" w:cs="Univers-Bold"/>
          <w:b/>
          <w:bCs/>
          <w:sz w:val="18"/>
          <w:szCs w:val="18"/>
        </w:rPr>
        <w:t>Required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a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. For purposes of Andrews’ audit of the financial statements of </w:t>
      </w:r>
      <w:proofErr w:type="spellStart"/>
      <w:r>
        <w:rPr>
          <w:rFonts w:ascii="Palatino-Roman" w:hAnsi="Palatino-Roman" w:cs="Palatino-Roman"/>
          <w:sz w:val="18"/>
          <w:szCs w:val="18"/>
        </w:rPr>
        <w:t>Broadwall</w:t>
      </w:r>
      <w:proofErr w:type="spellEnd"/>
      <w:r>
        <w:rPr>
          <w:rFonts w:ascii="Palatino-Roman" w:hAnsi="Palatino-Roman" w:cs="Palatino-Roman"/>
          <w:sz w:val="18"/>
          <w:szCs w:val="18"/>
        </w:rPr>
        <w:t xml:space="preserve"> Corporation,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what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substantive tests should Andrews employ in examining the described loans? Do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not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discuss internal control.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 xml:space="preserve">b. What are the financial </w:t>
      </w:r>
      <w:proofErr w:type="gramStart"/>
      <w:r>
        <w:rPr>
          <w:rFonts w:ascii="Palatino-Roman" w:hAnsi="Palatino-Roman" w:cs="Palatino-Roman"/>
          <w:sz w:val="18"/>
          <w:szCs w:val="18"/>
        </w:rPr>
        <w:t>statement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disclosures that Andrews should expect to find with</w:t>
      </w:r>
    </w:p>
    <w:p w:rsidR="003D40E5" w:rsidRDefault="003D40E5" w:rsidP="003D40E5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18"/>
          <w:szCs w:val="18"/>
        </w:rPr>
      </w:pPr>
      <w:proofErr w:type="gramStart"/>
      <w:r>
        <w:rPr>
          <w:rFonts w:ascii="Palatino-Roman" w:hAnsi="Palatino-Roman" w:cs="Palatino-Roman"/>
          <w:sz w:val="18"/>
          <w:szCs w:val="18"/>
        </w:rPr>
        <w:t>respect</w:t>
      </w:r>
      <w:proofErr w:type="gramEnd"/>
      <w:r>
        <w:rPr>
          <w:rFonts w:ascii="Palatino-Roman" w:hAnsi="Palatino-Roman" w:cs="Palatino-Roman"/>
          <w:sz w:val="18"/>
          <w:szCs w:val="18"/>
        </w:rPr>
        <w:t xml:space="preserve"> to the loans from the president?</w:t>
      </w:r>
    </w:p>
    <w:p w:rsidR="008E138B" w:rsidRDefault="003D40E5" w:rsidP="003D40E5">
      <w:r>
        <w:rPr>
          <w:rFonts w:ascii="Palatino-Roman" w:hAnsi="Palatino-Roman" w:cs="Palatino-Roman"/>
          <w:sz w:val="18"/>
          <w:szCs w:val="18"/>
        </w:rPr>
        <w:t>AICPA</w:t>
      </w:r>
    </w:p>
    <w:sectPr w:rsidR="008E138B" w:rsidSect="008E1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D40E5"/>
    <w:rsid w:val="003D40E5"/>
    <w:rsid w:val="006E633F"/>
    <w:rsid w:val="008E138B"/>
    <w:rsid w:val="00C95916"/>
    <w:rsid w:val="00D4199D"/>
    <w:rsid w:val="00D8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 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2011-04-04T22:44:00Z</dcterms:created>
  <dcterms:modified xsi:type="dcterms:W3CDTF">2011-04-04T22:45:00Z</dcterms:modified>
</cp:coreProperties>
</file>