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6B" w:rsidRPr="0082606B" w:rsidRDefault="0082606B" w:rsidP="0082606B">
      <w:pPr>
        <w:shd w:val="clear" w:color="auto" w:fill="FFFFFF"/>
        <w:spacing w:before="100" w:beforeAutospacing="1" w:after="100" w:afterAutospacing="1" w:line="240" w:lineRule="auto"/>
        <w:jc w:val="center"/>
        <w:outlineLvl w:val="5"/>
        <w:rPr>
          <w:rFonts w:ascii="Verdana" w:eastAsia="Times New Roman" w:hAnsi="Verdana" w:cs="Times New Roman"/>
          <w:b/>
          <w:bCs/>
          <w:sz w:val="28"/>
          <w:szCs w:val="28"/>
        </w:rPr>
      </w:pPr>
      <w:r w:rsidRPr="0082606B">
        <w:rPr>
          <w:rFonts w:ascii="Verdana" w:eastAsia="Times New Roman" w:hAnsi="Verdana" w:cs="Times New Roman"/>
          <w:b/>
          <w:bCs/>
          <w:sz w:val="28"/>
          <w:szCs w:val="28"/>
        </w:rPr>
        <w:t>Employee Benefits (Retirement, Health, Family Medical Leave Act)</w:t>
      </w:r>
    </w:p>
    <w:tbl>
      <w:tblPr>
        <w:tblW w:w="0" w:type="auto"/>
        <w:tblCellSpacing w:w="0" w:type="dxa"/>
        <w:tblCellMar>
          <w:left w:w="0" w:type="dxa"/>
          <w:right w:w="0" w:type="dxa"/>
        </w:tblCellMar>
        <w:tblLook w:val="04A0"/>
      </w:tblPr>
      <w:tblGrid>
        <w:gridCol w:w="9360"/>
      </w:tblGrid>
      <w:tr w:rsidR="0082606B" w:rsidRPr="0082606B" w:rsidTr="0082606B">
        <w:trPr>
          <w:tblCellSpacing w:w="0" w:type="dxa"/>
        </w:trPr>
        <w:tc>
          <w:tcPr>
            <w:tcW w:w="0" w:type="auto"/>
            <w:hideMark/>
          </w:tcPr>
          <w:p w:rsidR="0082606B" w:rsidRPr="0082606B" w:rsidRDefault="0082606B" w:rsidP="0082606B">
            <w:pPr>
              <w:spacing w:before="100" w:beforeAutospacing="1" w:after="100" w:afterAutospacing="1" w:line="240" w:lineRule="auto"/>
              <w:rPr>
                <w:rFonts w:ascii="Verdana" w:eastAsia="Times New Roman" w:hAnsi="Verdana" w:cs="Times New Roman"/>
                <w:b/>
                <w:color w:val="000000"/>
                <w:sz w:val="17"/>
                <w:szCs w:val="17"/>
              </w:rPr>
            </w:pPr>
            <w:r w:rsidRPr="0082606B">
              <w:rPr>
                <w:rFonts w:ascii="Verdana" w:eastAsia="Times New Roman" w:hAnsi="Verdana" w:cs="Times New Roman"/>
                <w:b/>
                <w:color w:val="000000"/>
                <w:sz w:val="17"/>
                <w:szCs w:val="17"/>
              </w:rPr>
              <w:t>Continue on with Fed Ex</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color w:val="000000"/>
                <w:sz w:val="17"/>
                <w:szCs w:val="17"/>
              </w:rPr>
              <w:t>Realize that some companies do not openly discuss their HRM practices. Perhaps the organization you chose for your SLP project is one of them.  So, sometimes you will need to make inferences and borrow ideas from other private-sector companies to build your discussion.  For example, you have looked but can’t find information on your chosen organization's approach to the SLP assignment topic.  But, you have read about other businesses’ approaches to it.  You could discuss those practices as they might work in your SLP organization.  This is an acceptable approach for this assignment.  Remember that the SLP organization that you have chosen is your "framework" for your SLP project.</w:t>
            </w:r>
            <w:r w:rsidRPr="0082606B">
              <w:rPr>
                <w:rFonts w:ascii="Verdana" w:eastAsia="Times New Roman" w:hAnsi="Verdana" w:cs="Times New Roman"/>
                <w:color w:val="000000"/>
                <w:sz w:val="17"/>
                <w:szCs w:val="17"/>
              </w:rPr>
              <w:br/>
            </w:r>
            <w:r w:rsidRPr="0082606B">
              <w:rPr>
                <w:rFonts w:ascii="Verdana" w:eastAsia="Times New Roman" w:hAnsi="Verdana" w:cs="Times New Roman"/>
                <w:color w:val="000000"/>
                <w:sz w:val="17"/>
                <w:szCs w:val="17"/>
              </w:rPr>
              <w:br/>
              <w:t>(Many of the companies, however, on the list do have their HRM practices widely known and written about.  Always look first to see what you can find.)</w:t>
            </w:r>
            <w:r w:rsidRPr="0082606B">
              <w:rPr>
                <w:rFonts w:ascii="Verdana" w:eastAsia="Times New Roman" w:hAnsi="Verdana" w:cs="Times New Roman"/>
                <w:color w:val="000000"/>
                <w:sz w:val="17"/>
                <w:szCs w:val="17"/>
              </w:rPr>
              <w:br/>
            </w:r>
            <w:r w:rsidRPr="0082606B">
              <w:rPr>
                <w:rFonts w:ascii="Verdana" w:eastAsia="Times New Roman" w:hAnsi="Verdana" w:cs="Times New Roman"/>
                <w:color w:val="000000"/>
                <w:sz w:val="17"/>
                <w:szCs w:val="17"/>
              </w:rPr>
              <w:br/>
              <w:t>This link has some pertinent information about other companies that might be useful to you as you work on your SLP assignments</w:t>
            </w:r>
            <w:proofErr w:type="gramStart"/>
            <w:r w:rsidRPr="0082606B">
              <w:rPr>
                <w:rFonts w:ascii="Verdana" w:eastAsia="Times New Roman" w:hAnsi="Verdana" w:cs="Times New Roman"/>
                <w:color w:val="000000"/>
                <w:sz w:val="17"/>
                <w:szCs w:val="17"/>
              </w:rPr>
              <w:t xml:space="preserve">  </w:t>
            </w:r>
            <w:proofErr w:type="gramEnd"/>
            <w:hyperlink r:id="rId4" w:tgtFrame="_blank" w:history="1">
              <w:r w:rsidRPr="0082606B">
                <w:rPr>
                  <w:rFonts w:ascii="Verdana" w:eastAsia="Times New Roman" w:hAnsi="Verdana" w:cs="Times New Roman"/>
                  <w:color w:val="336699"/>
                  <w:sz w:val="20"/>
                  <w:u w:val="single"/>
                </w:rPr>
                <w:t>http://govinfo.library.unt.edu/npr/library/Best-Practices.htm</w:t>
              </w:r>
            </w:hyperlink>
            <w:r w:rsidRPr="0082606B">
              <w:rPr>
                <w:rFonts w:ascii="Verdana" w:eastAsia="Times New Roman" w:hAnsi="Verdana" w:cs="Times New Roman"/>
                <w:color w:val="000000"/>
                <w:sz w:val="17"/>
                <w:szCs w:val="17"/>
              </w:rPr>
              <w:t>.  Whether or not you utilize some of the information from this website is up to you.</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color w:val="000000"/>
                <w:sz w:val="17"/>
                <w:szCs w:val="17"/>
              </w:rPr>
              <w:t xml:space="preserve">Another idea--search </w:t>
            </w:r>
            <w:proofErr w:type="spellStart"/>
            <w:r w:rsidRPr="0082606B">
              <w:rPr>
                <w:rFonts w:ascii="Verdana" w:eastAsia="Times New Roman" w:hAnsi="Verdana" w:cs="Times New Roman"/>
                <w:color w:val="000000"/>
                <w:sz w:val="17"/>
                <w:szCs w:val="17"/>
              </w:rPr>
              <w:t>ProQuest</w:t>
            </w:r>
            <w:proofErr w:type="spellEnd"/>
            <w:r w:rsidRPr="0082606B">
              <w:rPr>
                <w:rFonts w:ascii="Verdana" w:eastAsia="Times New Roman" w:hAnsi="Verdana" w:cs="Times New Roman"/>
                <w:color w:val="000000"/>
                <w:sz w:val="17"/>
                <w:szCs w:val="17"/>
              </w:rPr>
              <w:t xml:space="preserve"> for the HRM topics you are looking for and see what appears.  </w:t>
            </w:r>
            <w:proofErr w:type="spellStart"/>
            <w:r w:rsidRPr="0082606B">
              <w:rPr>
                <w:rFonts w:ascii="Verdana" w:eastAsia="Times New Roman" w:hAnsi="Verdana" w:cs="Times New Roman"/>
                <w:color w:val="000000"/>
                <w:sz w:val="17"/>
                <w:szCs w:val="17"/>
              </w:rPr>
              <w:t>HRMagazine</w:t>
            </w:r>
            <w:proofErr w:type="spellEnd"/>
            <w:r w:rsidRPr="0082606B">
              <w:rPr>
                <w:rFonts w:ascii="Verdana" w:eastAsia="Times New Roman" w:hAnsi="Verdana" w:cs="Times New Roman"/>
                <w:color w:val="000000"/>
                <w:sz w:val="17"/>
                <w:szCs w:val="17"/>
              </w:rPr>
              <w:t xml:space="preserve"> and HR Focus, for example, are magazines written for HRM professionals (both found in </w:t>
            </w:r>
            <w:proofErr w:type="spellStart"/>
            <w:r w:rsidRPr="0082606B">
              <w:rPr>
                <w:rFonts w:ascii="Verdana" w:eastAsia="Times New Roman" w:hAnsi="Verdana" w:cs="Times New Roman"/>
                <w:color w:val="000000"/>
                <w:sz w:val="17"/>
                <w:szCs w:val="17"/>
              </w:rPr>
              <w:t>ProQuest</w:t>
            </w:r>
            <w:proofErr w:type="spellEnd"/>
            <w:r w:rsidRPr="0082606B">
              <w:rPr>
                <w:rFonts w:ascii="Verdana" w:eastAsia="Times New Roman" w:hAnsi="Verdana" w:cs="Times New Roman"/>
                <w:color w:val="000000"/>
                <w:sz w:val="17"/>
                <w:szCs w:val="17"/>
              </w:rPr>
              <w:t xml:space="preserve"> (TUI Library).  Many of their articles discuss specific employer programs.</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color w:val="000000"/>
                <w:sz w:val="17"/>
                <w:szCs w:val="17"/>
              </w:rPr>
              <w:t>Again, we are not looking for factual information specific to your chosen SLP employer.  We are looking at current, HRM-specific information that might be applicable to the employer you have chosen.</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color w:val="000000"/>
                <w:sz w:val="17"/>
                <w:szCs w:val="17"/>
              </w:rPr>
              <w:t>For your</w:t>
            </w:r>
            <w:r>
              <w:rPr>
                <w:rFonts w:ascii="Verdana" w:eastAsia="Times New Roman" w:hAnsi="Verdana" w:cs="Times New Roman"/>
                <w:color w:val="000000"/>
                <w:sz w:val="17"/>
                <w:szCs w:val="17"/>
              </w:rPr>
              <w:t xml:space="preserve"> </w:t>
            </w:r>
            <w:r w:rsidRPr="0082606B">
              <w:rPr>
                <w:rFonts w:ascii="Verdana" w:eastAsia="Times New Roman" w:hAnsi="Verdana" w:cs="Times New Roman"/>
                <w:bCs/>
                <w:color w:val="000000"/>
                <w:sz w:val="17"/>
              </w:rPr>
              <w:t>assignment</w:t>
            </w:r>
            <w:r w:rsidRPr="0082606B">
              <w:rPr>
                <w:rFonts w:ascii="Verdana" w:eastAsia="Times New Roman" w:hAnsi="Verdana" w:cs="Times New Roman"/>
                <w:color w:val="000000"/>
                <w:sz w:val="17"/>
                <w:szCs w:val="17"/>
              </w:rPr>
              <w:t> you will be examining how current case law adds to your reading about employee benefits.  There are at least two sources (</w:t>
            </w:r>
            <w:hyperlink r:id="rId5" w:tgtFrame="_blank" w:history="1">
              <w:r w:rsidRPr="0082606B">
                <w:rPr>
                  <w:rFonts w:ascii="Verdana" w:eastAsia="Times New Roman" w:hAnsi="Verdana" w:cs="Times New Roman"/>
                  <w:color w:val="336699"/>
                  <w:sz w:val="20"/>
                  <w:u w:val="single"/>
                </w:rPr>
                <w:t>FindLaw</w:t>
              </w:r>
            </w:hyperlink>
            <w:r w:rsidRPr="0082606B">
              <w:rPr>
                <w:rFonts w:ascii="Verdana" w:eastAsia="Times New Roman" w:hAnsi="Verdana" w:cs="Times New Roman"/>
                <w:color w:val="000000"/>
                <w:sz w:val="17"/>
                <w:szCs w:val="17"/>
              </w:rPr>
              <w:t xml:space="preserve"> &amp; </w:t>
            </w:r>
            <w:hyperlink r:id="rId6" w:tgtFrame="_blank" w:history="1">
              <w:r w:rsidRPr="0082606B">
                <w:rPr>
                  <w:rFonts w:ascii="Verdana" w:eastAsia="Times New Roman" w:hAnsi="Verdana" w:cs="Times New Roman"/>
                  <w:color w:val="336699"/>
                  <w:sz w:val="20"/>
                  <w:u w:val="single"/>
                </w:rPr>
                <w:t>Cornell</w:t>
              </w:r>
            </w:hyperlink>
            <w:r w:rsidRPr="0082606B">
              <w:rPr>
                <w:rFonts w:ascii="Verdana" w:eastAsia="Times New Roman" w:hAnsi="Verdana" w:cs="Times New Roman"/>
                <w:color w:val="000000"/>
                <w:sz w:val="17"/>
                <w:szCs w:val="17"/>
              </w:rPr>
              <w:t xml:space="preserve">) that are useful to help you find recent decisions that you can sort by state.  You can also scan through Lexis </w:t>
            </w:r>
            <w:proofErr w:type="spellStart"/>
            <w:r w:rsidRPr="0082606B">
              <w:rPr>
                <w:rFonts w:ascii="Verdana" w:eastAsia="Times New Roman" w:hAnsi="Verdana" w:cs="Times New Roman"/>
                <w:color w:val="000000"/>
                <w:sz w:val="17"/>
                <w:szCs w:val="17"/>
              </w:rPr>
              <w:t>Nexis</w:t>
            </w:r>
            <w:proofErr w:type="spellEnd"/>
            <w:r w:rsidRPr="0082606B">
              <w:rPr>
                <w:rFonts w:ascii="Verdana" w:eastAsia="Times New Roman" w:hAnsi="Verdana" w:cs="Times New Roman"/>
                <w:color w:val="000000"/>
                <w:sz w:val="17"/>
                <w:szCs w:val="17"/>
              </w:rPr>
              <w:t xml:space="preserve"> Academic to find recent cases from your state: </w:t>
            </w:r>
            <w:hyperlink r:id="rId7" w:tgtFrame="_blank" w:history="1">
              <w:r w:rsidRPr="0082606B">
                <w:rPr>
                  <w:rFonts w:ascii="Verdana" w:eastAsia="Times New Roman" w:hAnsi="Verdana" w:cs="Times New Roman"/>
                  <w:color w:val="336699"/>
                  <w:sz w:val="20"/>
                  <w:u w:val="single"/>
                </w:rPr>
                <w:t>http://www.touro.edu/library/sites/ProprietaryDatabases.asp</w:t>
              </w:r>
            </w:hyperlink>
            <w:r w:rsidRPr="0082606B">
              <w:rPr>
                <w:rFonts w:ascii="Verdana" w:eastAsia="Times New Roman" w:hAnsi="Verdana" w:cs="Times New Roman"/>
                <w:color w:val="000000"/>
                <w:sz w:val="17"/>
                <w:szCs w:val="17"/>
              </w:rPr>
              <w:t xml:space="preserve"> (scroll to the entry LexisNexis Academic and click on it).</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color w:val="000000"/>
                <w:sz w:val="17"/>
                <w:szCs w:val="17"/>
              </w:rPr>
              <w:t xml:space="preserve">You can also use any other sites if you can find a source for recent state court decisions that involve "employment law," including: </w:t>
            </w:r>
            <w:hyperlink r:id="rId8" w:tgtFrame="_blank" w:history="1">
              <w:r w:rsidRPr="0082606B">
                <w:rPr>
                  <w:rFonts w:ascii="Verdana" w:eastAsia="Times New Roman" w:hAnsi="Verdana" w:cs="Times New Roman"/>
                  <w:color w:val="336699"/>
                  <w:sz w:val="20"/>
                  <w:u w:val="single"/>
                </w:rPr>
                <w:t>http://www.lawcrawler.com</w:t>
              </w:r>
            </w:hyperlink>
            <w:r w:rsidRPr="0082606B">
              <w:rPr>
                <w:rFonts w:ascii="Verdana" w:eastAsia="Times New Roman" w:hAnsi="Verdana" w:cs="Times New Roman"/>
                <w:color w:val="000000"/>
                <w:sz w:val="17"/>
                <w:szCs w:val="17"/>
              </w:rPr>
              <w:t xml:space="preserve"> or </w:t>
            </w:r>
            <w:hyperlink r:id="rId9" w:tgtFrame="_blank" w:history="1">
              <w:r w:rsidRPr="0082606B">
                <w:rPr>
                  <w:rFonts w:ascii="Verdana" w:eastAsia="Times New Roman" w:hAnsi="Verdana" w:cs="Times New Roman"/>
                  <w:color w:val="336699"/>
                  <w:sz w:val="20"/>
                  <w:u w:val="single"/>
                </w:rPr>
                <w:t>http://www.law.cornell.edu/topics/Table_Labor.htm</w:t>
              </w:r>
            </w:hyperlink>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color w:val="000000"/>
                <w:sz w:val="17"/>
                <w:szCs w:val="17"/>
              </w:rPr>
              <w:t>Scan through the recent court decisions (appeals courts or otherwise) that involve employment law relating to employee benefits.  Pick </w:t>
            </w:r>
            <w:r w:rsidRPr="0082606B">
              <w:rPr>
                <w:rFonts w:ascii="Verdana" w:eastAsia="Times New Roman" w:hAnsi="Verdana" w:cs="Times New Roman"/>
                <w:color w:val="000000"/>
                <w:sz w:val="17"/>
                <w:szCs w:val="17"/>
                <w:u w:val="single"/>
              </w:rPr>
              <w:t>two decisions</w:t>
            </w:r>
            <w:r w:rsidRPr="0082606B">
              <w:rPr>
                <w:rFonts w:ascii="Verdana" w:eastAsia="Times New Roman" w:hAnsi="Verdana" w:cs="Times New Roman"/>
                <w:color w:val="000000"/>
                <w:sz w:val="17"/>
                <w:szCs w:val="17"/>
              </w:rPr>
              <w:t xml:space="preserve"> about employee benefits that you find interesting. </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b/>
                <w:bCs/>
                <w:color w:val="000000"/>
                <w:sz w:val="17"/>
              </w:rPr>
              <w:t>For each case:</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b/>
                <w:bCs/>
                <w:color w:val="000000"/>
                <w:sz w:val="17"/>
              </w:rPr>
              <w:t>a. Provide details of the case, including a reference citation listing the full name of the case, court tried and date.</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b/>
                <w:bCs/>
                <w:color w:val="000000"/>
                <w:sz w:val="17"/>
              </w:rPr>
              <w:t>b. Identify and discuss how each case relates to issues discussed in your background readings and/or research.</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b/>
                <w:bCs/>
                <w:color w:val="000000"/>
                <w:sz w:val="17"/>
              </w:rPr>
              <w:t>c. Discuss the implications that you see for your SLP organization. Discuss changes to practices in your SLP organization that you recommend take place relative to these court case outcomes. </w:t>
            </w:r>
          </w:p>
          <w:p w:rsidR="0082606B" w:rsidRPr="0082606B" w:rsidRDefault="0082606B" w:rsidP="0082606B">
            <w:pPr>
              <w:spacing w:before="100" w:beforeAutospacing="1" w:after="100" w:afterAutospacing="1" w:line="240" w:lineRule="auto"/>
              <w:rPr>
                <w:rFonts w:ascii="Verdana" w:eastAsia="Times New Roman" w:hAnsi="Verdana" w:cs="Times New Roman"/>
                <w:color w:val="000000"/>
                <w:sz w:val="17"/>
                <w:szCs w:val="17"/>
              </w:rPr>
            </w:pPr>
            <w:r w:rsidRPr="0082606B">
              <w:rPr>
                <w:rFonts w:ascii="Verdana" w:eastAsia="Times New Roman" w:hAnsi="Verdana" w:cs="Times New Roman"/>
                <w:b/>
                <w:bCs/>
                <w:color w:val="000000"/>
                <w:sz w:val="17"/>
              </w:rPr>
              <w:t>4) Finish your paper by reaching a conclusion about what you've learned.</w:t>
            </w:r>
          </w:p>
        </w:tc>
      </w:tr>
    </w:tbl>
    <w:p w:rsidR="00CD06B6" w:rsidRDefault="00CD06B6"/>
    <w:sectPr w:rsidR="00CD06B6" w:rsidSect="00CD0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06B"/>
    <w:rsid w:val="003B77A6"/>
    <w:rsid w:val="0082606B"/>
    <w:rsid w:val="00CD06B6"/>
    <w:rsid w:val="00F5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A6"/>
  </w:style>
  <w:style w:type="paragraph" w:styleId="Heading6">
    <w:name w:val="heading 6"/>
    <w:basedOn w:val="Normal"/>
    <w:link w:val="Heading6Char"/>
    <w:uiPriority w:val="9"/>
    <w:qFormat/>
    <w:rsid w:val="0082606B"/>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77A6"/>
    <w:rPr>
      <w:i/>
      <w:iCs/>
    </w:rPr>
  </w:style>
  <w:style w:type="character" w:customStyle="1" w:styleId="Heading6Char">
    <w:name w:val="Heading 6 Char"/>
    <w:basedOn w:val="DefaultParagraphFont"/>
    <w:link w:val="Heading6"/>
    <w:uiPriority w:val="9"/>
    <w:rsid w:val="0082606B"/>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82606B"/>
    <w:rPr>
      <w:rFonts w:ascii="Verdana" w:hAnsi="Verdana" w:hint="default"/>
      <w:color w:val="336699"/>
      <w:sz w:val="20"/>
      <w:szCs w:val="20"/>
      <w:u w:val="single"/>
    </w:rPr>
  </w:style>
  <w:style w:type="paragraph" w:styleId="NormalWeb">
    <w:name w:val="Normal (Web)"/>
    <w:basedOn w:val="Normal"/>
    <w:uiPriority w:val="99"/>
    <w:unhideWhenUsed/>
    <w:rsid w:val="008260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06B"/>
    <w:rPr>
      <w:b/>
      <w:bCs/>
    </w:rPr>
  </w:style>
  <w:style w:type="paragraph" w:styleId="BalloonText">
    <w:name w:val="Balloon Text"/>
    <w:basedOn w:val="Normal"/>
    <w:link w:val="BalloonTextChar"/>
    <w:uiPriority w:val="99"/>
    <w:semiHidden/>
    <w:unhideWhenUsed/>
    <w:rsid w:val="0082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951399">
      <w:bodyDiv w:val="1"/>
      <w:marLeft w:val="225"/>
      <w:marRight w:val="0"/>
      <w:marTop w:val="300"/>
      <w:marBottom w:val="0"/>
      <w:divBdr>
        <w:top w:val="none" w:sz="0" w:space="0" w:color="auto"/>
        <w:left w:val="none" w:sz="0" w:space="0" w:color="auto"/>
        <w:bottom w:val="none" w:sz="0" w:space="0" w:color="auto"/>
        <w:right w:val="none" w:sz="0" w:space="0" w:color="auto"/>
      </w:divBdr>
      <w:divsChild>
        <w:div w:id="1837069221">
          <w:marLeft w:val="0"/>
          <w:marRight w:val="0"/>
          <w:marTop w:val="0"/>
          <w:marBottom w:val="0"/>
          <w:divBdr>
            <w:top w:val="single" w:sz="6" w:space="0" w:color="000000"/>
            <w:left w:val="single" w:sz="6" w:space="0" w:color="000000"/>
            <w:bottom w:val="single" w:sz="6" w:space="0" w:color="000000"/>
            <w:right w:val="single" w:sz="6" w:space="0" w:color="000000"/>
          </w:divBdr>
          <w:divsChild>
            <w:div w:id="313609491">
              <w:marLeft w:val="0"/>
              <w:marRight w:val="0"/>
              <w:marTop w:val="0"/>
              <w:marBottom w:val="0"/>
              <w:divBdr>
                <w:top w:val="none" w:sz="0" w:space="0" w:color="auto"/>
                <w:left w:val="none" w:sz="0" w:space="0" w:color="auto"/>
                <w:bottom w:val="none" w:sz="0" w:space="0" w:color="auto"/>
                <w:right w:val="none" w:sz="0" w:space="0" w:color="auto"/>
              </w:divBdr>
              <w:divsChild>
                <w:div w:id="1528910774">
                  <w:marLeft w:val="0"/>
                  <w:marRight w:val="0"/>
                  <w:marTop w:val="0"/>
                  <w:marBottom w:val="0"/>
                  <w:divBdr>
                    <w:top w:val="none" w:sz="0" w:space="0" w:color="auto"/>
                    <w:left w:val="none" w:sz="0" w:space="0" w:color="auto"/>
                    <w:bottom w:val="none" w:sz="0" w:space="0" w:color="auto"/>
                    <w:right w:val="none" w:sz="0" w:space="0" w:color="auto"/>
                  </w:divBdr>
                  <w:divsChild>
                    <w:div w:id="1894729912">
                      <w:marLeft w:val="150"/>
                      <w:marRight w:val="150"/>
                      <w:marTop w:val="150"/>
                      <w:marBottom w:val="0"/>
                      <w:divBdr>
                        <w:top w:val="none" w:sz="0" w:space="0" w:color="auto"/>
                        <w:left w:val="none" w:sz="0" w:space="0" w:color="auto"/>
                        <w:bottom w:val="none" w:sz="0" w:space="0" w:color="auto"/>
                        <w:right w:val="none" w:sz="0" w:space="0" w:color="auto"/>
                      </w:divBdr>
                      <w:divsChild>
                        <w:div w:id="45183734">
                          <w:marLeft w:val="0"/>
                          <w:marRight w:val="0"/>
                          <w:marTop w:val="0"/>
                          <w:marBottom w:val="0"/>
                          <w:divBdr>
                            <w:top w:val="none" w:sz="0" w:space="0" w:color="auto"/>
                            <w:left w:val="none" w:sz="0" w:space="0" w:color="auto"/>
                            <w:bottom w:val="none" w:sz="0" w:space="0" w:color="auto"/>
                            <w:right w:val="none" w:sz="0" w:space="0" w:color="auto"/>
                          </w:divBdr>
                          <w:divsChild>
                            <w:div w:id="205554366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rawler.com" TargetMode="External"/><Relationship Id="rId3" Type="http://schemas.openxmlformats.org/officeDocument/2006/relationships/webSettings" Target="webSettings.xml"/><Relationship Id="rId7" Type="http://schemas.openxmlformats.org/officeDocument/2006/relationships/hyperlink" Target="http://www.touro.edu/library/sites/ProprietaryDatabas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topics/Table_Labor.htm" TargetMode="External"/><Relationship Id="rId11" Type="http://schemas.openxmlformats.org/officeDocument/2006/relationships/theme" Target="theme/theme1.xml"/><Relationship Id="rId5" Type="http://schemas.openxmlformats.org/officeDocument/2006/relationships/hyperlink" Target="http://www.lawcrawler.com" TargetMode="External"/><Relationship Id="rId10" Type="http://schemas.openxmlformats.org/officeDocument/2006/relationships/fontTable" Target="fontTable.xml"/><Relationship Id="rId4" Type="http://schemas.openxmlformats.org/officeDocument/2006/relationships/hyperlink" Target="http://staff.tuiu.edu/exchweb/bin/redir.asp?URL=http://govinfo.library.unt.edu/npr/library/Best-Practices.htm" TargetMode="External"/><Relationship Id="rId9" Type="http://schemas.openxmlformats.org/officeDocument/2006/relationships/hyperlink" Target="http://www.law.cornell.edu/topics/Table_Lab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2011-03-29T05:21:00Z</dcterms:created>
  <dcterms:modified xsi:type="dcterms:W3CDTF">2011-03-29T05:23:00Z</dcterms:modified>
</cp:coreProperties>
</file>