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1D" w:rsidRPr="00390A21" w:rsidRDefault="0004141D" w:rsidP="0004141D">
      <w:pPr>
        <w:spacing w:before="600"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  <w:r w:rsidRPr="0004141D">
        <w:rPr>
          <w:rFonts w:ascii="Tahoma" w:eastAsia="Times New Roman" w:hAnsi="Tahoma" w:cs="Tahoma"/>
          <w:b/>
          <w:bCs/>
          <w:color w:val="333333"/>
          <w:sz w:val="19"/>
        </w:rPr>
        <w:t>1.</w:t>
      </w:r>
      <w:r w:rsidR="008D4D2B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An LVDT with associated signal conditioning will be used to measure work-piece motion from –20 to +20 cm. The static transfer function is </w:t>
      </w:r>
      <w:proofErr w:type="gramStart"/>
      <w:r w:rsidRPr="0004141D">
        <w:rPr>
          <w:rFonts w:ascii="Tahoma" w:eastAsia="Times New Roman" w:hAnsi="Tahoma" w:cs="Tahoma"/>
          <w:color w:val="333333"/>
          <w:sz w:val="19"/>
          <w:szCs w:val="19"/>
        </w:rPr>
        <w:t>2.5 mV/mm</w:t>
      </w:r>
      <w:proofErr w:type="gramEnd"/>
      <w:r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. The output will be interfaced to a computer via an ADC. </w:t>
      </w:r>
      <w:r w:rsidRPr="0004141D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04141D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a. What is the range of output voltage? </w:t>
      </w:r>
      <w:r w:rsidRPr="0004141D">
        <w:rPr>
          <w:rFonts w:ascii="Tahoma" w:eastAsia="Times New Roman" w:hAnsi="Tahoma" w:cs="Tahoma"/>
          <w:color w:val="333333"/>
          <w:sz w:val="19"/>
          <w:szCs w:val="19"/>
        </w:rPr>
        <w:br/>
        <w:t>b. If the desired resolution is 0.5 mm, how many bits must the ADC have?</w:t>
      </w:r>
      <w:r w:rsidRPr="0004141D">
        <w:rPr>
          <w:rFonts w:ascii="Tahoma" w:eastAsia="Times New Roman" w:hAnsi="Tahoma" w:cs="Tahoma"/>
          <w:color w:val="333333"/>
          <w:sz w:val="19"/>
          <w:szCs w:val="19"/>
        </w:rPr>
        <w:br/>
        <w:t>c. Design analog signal conditioning to provide interface to a bipolar ADC with a 5-V reference.</w:t>
      </w:r>
    </w:p>
    <w:p w:rsidR="0004141D" w:rsidRPr="0004141D" w:rsidRDefault="0004141D" w:rsidP="0004141D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04141D" w:rsidRDefault="007C79D0" w:rsidP="0004141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333333"/>
          <w:sz w:val="19"/>
        </w:rPr>
        <w:t>2</w:t>
      </w:r>
      <w:r w:rsidR="0004141D" w:rsidRPr="0004141D">
        <w:rPr>
          <w:rFonts w:ascii="Tahoma" w:eastAsia="Times New Roman" w:hAnsi="Tahoma" w:cs="Tahoma"/>
          <w:b/>
          <w:bCs/>
          <w:color w:val="333333"/>
          <w:sz w:val="19"/>
        </w:rPr>
        <w:t>.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 We will weigh ob</w:t>
      </w:r>
      <w:r w:rsidR="00ED1A51">
        <w:rPr>
          <w:rFonts w:ascii="Tahoma" w:eastAsia="Times New Roman" w:hAnsi="Tahoma" w:cs="Tahoma"/>
          <w:color w:val="333333"/>
          <w:sz w:val="19"/>
          <w:szCs w:val="19"/>
        </w:rPr>
        <w:t>jects by a strain gauge of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 R = 120Ω, GF= 2.02 m</w:t>
      </w:r>
      <w:r w:rsidR="00AE7764">
        <w:rPr>
          <w:rFonts w:ascii="Tahoma" w:eastAsia="Times New Roman" w:hAnsi="Tahoma" w:cs="Tahoma"/>
          <w:color w:val="333333"/>
          <w:sz w:val="19"/>
          <w:szCs w:val="19"/>
        </w:rPr>
        <w:t xml:space="preserve">ounted on copper column of 6-inch 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>diameter. Find the change in resistance per pound placed on the column. Is this change an increase or decrease in resistance?</w:t>
      </w:r>
    </w:p>
    <w:p w:rsidR="0004141D" w:rsidRDefault="0004141D" w:rsidP="0004141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04141D" w:rsidRPr="0004141D" w:rsidRDefault="0004141D" w:rsidP="0004141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</w:p>
    <w:p w:rsidR="0004141D" w:rsidRPr="0004141D" w:rsidRDefault="002F6D41" w:rsidP="0004141D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333333"/>
          <w:sz w:val="19"/>
        </w:rPr>
        <w:t>3</w:t>
      </w:r>
      <w:r w:rsidR="0004141D" w:rsidRPr="0004141D">
        <w:rPr>
          <w:rFonts w:ascii="Tahoma" w:eastAsia="Times New Roman" w:hAnsi="Tahoma" w:cs="Tahoma"/>
          <w:b/>
          <w:bCs/>
          <w:color w:val="333333"/>
          <w:sz w:val="19"/>
        </w:rPr>
        <w:t>.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 The bellows, diaphragm, and Bourdon tube pressure sensors all exhibit second order time response. This means that a sudden change in pressure will cause an oscillation in the displacement and, therefore in the sensor output. Consider a bellows with an effective spring constant of 3500 N/m and a mass of 50 g. The effective area against which the pressure acts is 0.5</w:t>
      </w:r>
      <w:r w:rsidR="00FB6D33">
        <w:rPr>
          <w:rFonts w:ascii="Tahoma" w:eastAsia="Times New Roman" w:hAnsi="Tahoma" w:cs="Tahoma"/>
          <w:color w:val="333333"/>
          <w:sz w:val="19"/>
          <w:szCs w:val="19"/>
        </w:rPr>
        <w:t xml:space="preserve"> square 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>i</w:t>
      </w:r>
      <w:r w:rsidR="00FB6D33">
        <w:rPr>
          <w:rFonts w:ascii="Tahoma" w:eastAsia="Times New Roman" w:hAnsi="Tahoma" w:cs="Tahoma"/>
          <w:color w:val="333333"/>
          <w:sz w:val="19"/>
          <w:szCs w:val="19"/>
        </w:rPr>
        <w:t>nch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. Calculate: 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br/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a. </w:t>
      </w:r>
      <w:proofErr w:type="gramStart"/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>The</w:t>
      </w:r>
      <w:proofErr w:type="gramEnd"/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 bellows deflection for a pressure of 20 psi</w:t>
      </w:r>
      <w:r w:rsidR="00FB6D33">
        <w:rPr>
          <w:rFonts w:ascii="Tahoma" w:eastAsia="Times New Roman" w:hAnsi="Tahoma" w:cs="Tahoma"/>
          <w:color w:val="333333"/>
          <w:sz w:val="19"/>
          <w:szCs w:val="19"/>
        </w:rPr>
        <w:t>,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t xml:space="preserve"> and </w:t>
      </w:r>
      <w:r w:rsidR="0004141D" w:rsidRPr="0004141D">
        <w:rPr>
          <w:rFonts w:ascii="Tahoma" w:eastAsia="Times New Roman" w:hAnsi="Tahoma" w:cs="Tahoma"/>
          <w:color w:val="333333"/>
          <w:sz w:val="19"/>
          <w:szCs w:val="19"/>
        </w:rPr>
        <w:br/>
        <w:t>b. The natural frequency of oscillation.</w:t>
      </w:r>
    </w:p>
    <w:sectPr w:rsidR="0004141D" w:rsidRPr="0004141D" w:rsidSect="00A0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41D"/>
    <w:rsid w:val="0004141D"/>
    <w:rsid w:val="00051B30"/>
    <w:rsid w:val="000D5003"/>
    <w:rsid w:val="002F6D41"/>
    <w:rsid w:val="003052BB"/>
    <w:rsid w:val="00361847"/>
    <w:rsid w:val="00390A21"/>
    <w:rsid w:val="00446CBA"/>
    <w:rsid w:val="006908F4"/>
    <w:rsid w:val="007C79D0"/>
    <w:rsid w:val="0086166A"/>
    <w:rsid w:val="008D4D2B"/>
    <w:rsid w:val="00A030F8"/>
    <w:rsid w:val="00A6553E"/>
    <w:rsid w:val="00A96B8D"/>
    <w:rsid w:val="00AE7764"/>
    <w:rsid w:val="00D84549"/>
    <w:rsid w:val="00EC014F"/>
    <w:rsid w:val="00EC35DF"/>
    <w:rsid w:val="00ED1A51"/>
    <w:rsid w:val="00F30CAE"/>
    <w:rsid w:val="00F91591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14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55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62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498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8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69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Ortiz Jr.</dc:creator>
  <cp:lastModifiedBy>manoj</cp:lastModifiedBy>
  <cp:revision>18</cp:revision>
  <dcterms:created xsi:type="dcterms:W3CDTF">2011-02-19T22:08:00Z</dcterms:created>
  <dcterms:modified xsi:type="dcterms:W3CDTF">2011-03-18T13:22:00Z</dcterms:modified>
</cp:coreProperties>
</file>