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AF4E15" w:rsidRPr="00AF4E15" w:rsidTr="00AF4E15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AF4E15" w:rsidRPr="00AF4E15" w:rsidRDefault="00AF4E15" w:rsidP="00AF4E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4E15">
              <w:rPr>
                <w:rFonts w:ascii="Arial" w:eastAsia="Times New Roman" w:hAnsi="Arial" w:cs="Arial"/>
                <w:b/>
                <w:bCs/>
              </w:rPr>
              <w:t>Problem 34.23</w:t>
            </w:r>
          </w:p>
        </w:tc>
      </w:tr>
      <w:tr w:rsidR="00AF4E15" w:rsidRPr="00AF4E15" w:rsidTr="00AF4E15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AF4E15" w:rsidRPr="00AF4E15" w:rsidRDefault="00AF4E15" w:rsidP="00AF4E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4E15">
              <w:rPr>
                <w:rFonts w:ascii="Arial" w:eastAsia="Times New Roman" w:hAnsi="Arial" w:cs="Arial"/>
                <w:sz w:val="20"/>
                <w:szCs w:val="20"/>
              </w:rPr>
              <w:t xml:space="preserve">A 2.0 mH inductor is connected in parallel with a variable capacitor. The capacitor can be varied from 100 pF to 200 pF.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AF4E15" w:rsidRPr="00AF4E15" w:rsidTr="00AF4E1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4E15" w:rsidRPr="00AF4E15" w:rsidRDefault="00AF4E15" w:rsidP="00AF4E1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F4E1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F4E15" w:rsidRPr="00AF4E15" w:rsidRDefault="00AF4E15" w:rsidP="00AF4E1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4E15" w:rsidRPr="00AF4E15" w:rsidTr="00AF4E1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F4E15" w:rsidRPr="00AF4E15" w:rsidRDefault="00AF4E15" w:rsidP="00AF4E1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F4E15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minimum oscillation frequency for this circuit?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AF4E15" w:rsidRPr="00AF4E1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AF4E15" w:rsidRPr="00AF4E15" w:rsidRDefault="00AF4E15" w:rsidP="00AF4E1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AF4E1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420"/>
                          <w:gridCol w:w="126"/>
                        </w:tblGrid>
                        <w:tr w:rsidR="00AF4E15" w:rsidRPr="00AF4E15" w:rsidTr="00AF4E1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AF4E1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F4E1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Hz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E15" w:rsidRPr="00AF4E15" w:rsidRDefault="00AF4E15" w:rsidP="00AF4E1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E15" w:rsidRPr="00AF4E15" w:rsidRDefault="00AF4E15" w:rsidP="00AF4E1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4E15" w:rsidRPr="00AF4E1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4E15" w:rsidRPr="00AF4E15" w:rsidRDefault="00AF4E15" w:rsidP="00AF4E1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F4E1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F4E15" w:rsidRPr="00AF4E15" w:rsidRDefault="00AF4E15" w:rsidP="00AF4E1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4E15" w:rsidRPr="00AF4E1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F4E15" w:rsidRPr="00AF4E15" w:rsidRDefault="00AF4E15" w:rsidP="00AF4E1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F4E15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maximum oscillation frequency for this circuit?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AF4E15" w:rsidRPr="00AF4E1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AF4E15" w:rsidRPr="00AF4E15" w:rsidRDefault="00AF4E15" w:rsidP="00AF4E1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AF4E1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420"/>
                          <w:gridCol w:w="126"/>
                        </w:tblGrid>
                        <w:tr w:rsidR="00AF4E15" w:rsidRPr="00AF4E15" w:rsidTr="00AF4E1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AF4E1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F4E1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Hz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F4E15" w:rsidRPr="00AF4E15" w:rsidRDefault="00AF4E15" w:rsidP="00AF4E1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E15" w:rsidRPr="00AF4E15" w:rsidRDefault="00AF4E15" w:rsidP="00AF4E1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E15" w:rsidRPr="00AF4E15" w:rsidRDefault="00AF4E15" w:rsidP="00AF4E1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F4E15" w:rsidRPr="00AF4E15" w:rsidRDefault="00AF4E15" w:rsidP="00AF4E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E15"/>
    <w:rsid w:val="002144C0"/>
    <w:rsid w:val="004D33FC"/>
    <w:rsid w:val="007722D1"/>
    <w:rsid w:val="00AF4E15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AF4E15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units">
    <w:name w:val="units"/>
    <w:basedOn w:val="DefaultParagraphFont"/>
    <w:rsid w:val="00AF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2011-03-15T00:18:00Z</dcterms:created>
  <dcterms:modified xsi:type="dcterms:W3CDTF">2011-03-15T00:19:00Z</dcterms:modified>
</cp:coreProperties>
</file>