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0D" w:rsidRPr="00A45D0D" w:rsidRDefault="00A45D0D" w:rsidP="00A45D0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45D0D" w:rsidRPr="00A45D0D" w:rsidTr="00A45D0D">
        <w:trPr>
          <w:tblCellSpacing w:w="0" w:type="dxa"/>
        </w:trPr>
        <w:tc>
          <w:tcPr>
            <w:tcW w:w="0" w:type="auto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Packaging Solutions Corporation manufactures and sells a wide variety of packaging products. Performance reports are prepared monthly for each department. The planning budget and flexible budget for the Production Department are based on the following formulas, where q is the number of labor-hours worked in a month:</w:t>
            </w:r>
          </w:p>
        </w:tc>
      </w:tr>
    </w:tbl>
    <w:p w:rsidR="00A45D0D" w:rsidRPr="00A45D0D" w:rsidRDefault="00A45D0D" w:rsidP="00A45D0D">
      <w:pPr>
        <w:spacing w:line="240" w:lineRule="auto"/>
        <w:rPr>
          <w:rStyle w:val="apple-style-span"/>
          <w:rFonts w:ascii="Arial" w:hAnsi="Arial" w:cs="Arial"/>
          <w:color w:val="000000"/>
          <w:sz w:val="18"/>
          <w:szCs w:val="18"/>
        </w:rPr>
      </w:pPr>
    </w:p>
    <w:p w:rsidR="005577D1" w:rsidRPr="00A45D0D" w:rsidRDefault="00A45D0D" w:rsidP="00A45D0D">
      <w:pPr>
        <w:spacing w:line="240" w:lineRule="auto"/>
        <w:ind w:left="3600" w:firstLine="720"/>
        <w:rPr>
          <w:rStyle w:val="apple-style-span"/>
          <w:rFonts w:ascii="Arial" w:hAnsi="Arial" w:cs="Arial"/>
          <w:color w:val="000000"/>
          <w:sz w:val="18"/>
          <w:szCs w:val="18"/>
        </w:rPr>
      </w:pPr>
      <w:r w:rsidRPr="00A45D0D">
        <w:rPr>
          <w:rStyle w:val="apple-style-span"/>
          <w:rFonts w:ascii="Arial" w:hAnsi="Arial" w:cs="Arial"/>
          <w:color w:val="000000"/>
          <w:sz w:val="18"/>
          <w:szCs w:val="18"/>
        </w:rPr>
        <w:t>Cost Formulas</w:t>
      </w:r>
    </w:p>
    <w:tbl>
      <w:tblPr>
        <w:tblW w:w="5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6"/>
        <w:gridCol w:w="2394"/>
      </w:tblGrid>
      <w:tr w:rsidR="00A45D0D" w:rsidRPr="00A45D0D" w:rsidTr="00A45D0D">
        <w:trPr>
          <w:tblCellSpacing w:w="0" w:type="dxa"/>
        </w:trPr>
        <w:tc>
          <w:tcPr>
            <w:tcW w:w="0" w:type="auto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Direct labor</w:t>
            </w:r>
          </w:p>
        </w:tc>
        <w:tc>
          <w:tcPr>
            <w:tcW w:w="0" w:type="auto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$14.80q </w:t>
            </w:r>
          </w:p>
        </w:tc>
      </w:tr>
      <w:tr w:rsidR="00A45D0D" w:rsidRPr="00A45D0D" w:rsidTr="00A45D0D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 Indirect labor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$7,300 + $1.40q</w:t>
            </w:r>
          </w:p>
        </w:tc>
      </w:tr>
      <w:tr w:rsidR="00A45D0D" w:rsidRPr="00A45D0D" w:rsidTr="00A45D0D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Utilities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$8,200 + $0.70q</w:t>
            </w:r>
          </w:p>
        </w:tc>
      </w:tr>
      <w:tr w:rsidR="00A45D0D" w:rsidRPr="00A45D0D" w:rsidTr="00A45D0D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Supplies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$1,000 + $0.20q </w:t>
            </w:r>
          </w:p>
        </w:tc>
      </w:tr>
      <w:tr w:rsidR="00A45D0D" w:rsidRPr="00A45D0D" w:rsidTr="00A45D0D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Equipment depreciation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$22,500 + $3.10q </w:t>
            </w:r>
          </w:p>
        </w:tc>
      </w:tr>
      <w:tr w:rsidR="00A45D0D" w:rsidRPr="00A45D0D" w:rsidTr="00A45D0D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Factory rent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$6,600 </w:t>
            </w:r>
          </w:p>
        </w:tc>
      </w:tr>
      <w:tr w:rsidR="00A45D0D" w:rsidRPr="00A45D0D" w:rsidTr="00A45D0D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Property taxes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$1,540</w:t>
            </w:r>
          </w:p>
        </w:tc>
      </w:tr>
      <w:tr w:rsidR="00A45D0D" w:rsidRPr="00A45D0D" w:rsidTr="00A45D0D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 Factory administration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$11,650 + $1.70q  </w:t>
            </w:r>
          </w:p>
        </w:tc>
      </w:tr>
      <w:tr w:rsidR="00A45D0D" w:rsidRPr="00A45D0D" w:rsidTr="00A45D0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45D0D" w:rsidRPr="00A45D0D" w:rsidRDefault="00A45D0D" w:rsidP="00A45D0D">
      <w:pPr>
        <w:spacing w:line="240" w:lineRule="auto"/>
        <w:rPr>
          <w:rStyle w:val="apple-style-span"/>
          <w:rFonts w:ascii="Arial" w:hAnsi="Arial" w:cs="Arial"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A45D0D" w:rsidRPr="00A45D0D" w:rsidTr="00A45D0D">
        <w:trPr>
          <w:tblCellSpacing w:w="0" w:type="dxa"/>
        </w:trPr>
        <w:tc>
          <w:tcPr>
            <w:tcW w:w="0" w:type="auto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The actual costs incurred in March in the Production Department are listed below:</w:t>
            </w:r>
          </w:p>
        </w:tc>
      </w:tr>
    </w:tbl>
    <w:p w:rsidR="00A45D0D" w:rsidRPr="00A45D0D" w:rsidRDefault="00A45D0D" w:rsidP="00A45D0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4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1734"/>
      </w:tblGrid>
      <w:tr w:rsidR="00A45D0D" w:rsidRPr="00A45D0D" w:rsidTr="00A45D0D">
        <w:trPr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Actual Cost</w:t>
            </w:r>
            <w:r w:rsidRPr="00A45D0D">
              <w:rPr>
                <w:rFonts w:ascii="Arial" w:eastAsia="Times New Roman" w:hAnsi="Arial" w:cs="Arial"/>
                <w:sz w:val="18"/>
                <w:szCs w:val="18"/>
              </w:rPr>
              <w:br/>
              <w:t>Incurred in March</w:t>
            </w:r>
          </w:p>
        </w:tc>
        <w:bookmarkStart w:id="0" w:name="_GoBack"/>
        <w:bookmarkEnd w:id="0"/>
      </w:tr>
      <w:tr w:rsidR="00A45D0D" w:rsidRPr="00A45D0D" w:rsidTr="00A45D0D">
        <w:trPr>
          <w:tblCellSpacing w:w="0" w:type="dxa"/>
        </w:trPr>
        <w:tc>
          <w:tcPr>
            <w:tcW w:w="0" w:type="auto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  Direct labor</w:t>
            </w:r>
          </w:p>
        </w:tc>
        <w:tc>
          <w:tcPr>
            <w:tcW w:w="0" w:type="auto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$123,730       </w:t>
            </w:r>
          </w:p>
        </w:tc>
      </w:tr>
      <w:tr w:rsidR="00A45D0D" w:rsidRPr="00A45D0D" w:rsidTr="00A45D0D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  Indirect labor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$19,060       </w:t>
            </w:r>
          </w:p>
        </w:tc>
      </w:tr>
      <w:tr w:rsidR="00A45D0D" w:rsidRPr="00A45D0D" w:rsidTr="00A45D0D">
        <w:trPr>
          <w:tblCellSpacing w:w="0" w:type="dxa"/>
        </w:trPr>
        <w:tc>
          <w:tcPr>
            <w:tcW w:w="0" w:type="auto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  Utilities</w:t>
            </w:r>
          </w:p>
        </w:tc>
        <w:tc>
          <w:tcPr>
            <w:tcW w:w="0" w:type="auto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$16,370       </w:t>
            </w:r>
          </w:p>
        </w:tc>
      </w:tr>
      <w:tr w:rsidR="00A45D0D" w:rsidRPr="00A45D0D" w:rsidTr="00A45D0D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  Supplies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$3,070       </w:t>
            </w:r>
          </w:p>
        </w:tc>
      </w:tr>
      <w:tr w:rsidR="00A45D0D" w:rsidRPr="00A45D0D" w:rsidTr="00A45D0D">
        <w:trPr>
          <w:tblCellSpacing w:w="0" w:type="dxa"/>
        </w:trPr>
        <w:tc>
          <w:tcPr>
            <w:tcW w:w="0" w:type="auto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  Equipment depreciation</w:t>
            </w:r>
          </w:p>
        </w:tc>
        <w:tc>
          <w:tcPr>
            <w:tcW w:w="0" w:type="auto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$51,330       </w:t>
            </w:r>
          </w:p>
        </w:tc>
      </w:tr>
      <w:tr w:rsidR="00A45D0D" w:rsidRPr="00A45D0D" w:rsidTr="00A45D0D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  Factory rent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$8,100       </w:t>
            </w:r>
          </w:p>
        </w:tc>
      </w:tr>
      <w:tr w:rsidR="00A45D0D" w:rsidRPr="00A45D0D" w:rsidTr="00A45D0D">
        <w:trPr>
          <w:tblCellSpacing w:w="0" w:type="dxa"/>
        </w:trPr>
        <w:tc>
          <w:tcPr>
            <w:tcW w:w="0" w:type="auto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  Property taxes</w:t>
            </w:r>
          </w:p>
        </w:tc>
        <w:tc>
          <w:tcPr>
            <w:tcW w:w="0" w:type="auto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$1,540       </w:t>
            </w:r>
          </w:p>
        </w:tc>
      </w:tr>
      <w:tr w:rsidR="00A45D0D" w:rsidRPr="00A45D0D" w:rsidTr="00A45D0D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  Factory administration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$20,570      </w:t>
            </w:r>
          </w:p>
        </w:tc>
      </w:tr>
    </w:tbl>
    <w:p w:rsidR="00A45D0D" w:rsidRPr="00A45D0D" w:rsidRDefault="00A45D0D" w:rsidP="00A45D0D">
      <w:pPr>
        <w:spacing w:line="240" w:lineRule="auto"/>
        <w:rPr>
          <w:rStyle w:val="apple-style-span"/>
          <w:rFonts w:ascii="Arial" w:hAnsi="Arial" w:cs="Arial"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0"/>
        <w:gridCol w:w="1330"/>
      </w:tblGrid>
      <w:tr w:rsidR="00A45D0D" w:rsidRPr="00A45D0D" w:rsidTr="00A45D0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Requirement 1:</w:t>
            </w:r>
          </w:p>
        </w:tc>
      </w:tr>
      <w:tr w:rsidR="00A45D0D" w:rsidRPr="00A45D0D" w:rsidTr="00A45D0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The company had budgeted for an activity level of 10,000 labor-hours in March. Prepare the Production Department's planning budget for the month.</w:t>
            </w:r>
            <w:r w:rsidRPr="00A45D0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 (Input all amounts as positive values. Omit the "$" sign in your response.)</w:t>
            </w:r>
          </w:p>
        </w:tc>
      </w:tr>
      <w:tr w:rsidR="00A45D0D" w:rsidRPr="00A45D0D" w:rsidTr="00A45D0D">
        <w:trPr>
          <w:tblCellSpacing w:w="0" w:type="dxa"/>
        </w:trPr>
        <w:tc>
          <w:tcPr>
            <w:tcW w:w="0" w:type="auto"/>
            <w:gridSpan w:val="2"/>
            <w:shd w:val="clear" w:color="auto" w:fill="D7DCE6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Packaging Solutions Corporation</w:t>
            </w:r>
            <w:r w:rsidRPr="00A45D0D">
              <w:rPr>
                <w:rFonts w:ascii="Arial" w:eastAsia="Times New Roman" w:hAnsi="Arial" w:cs="Arial"/>
                <w:sz w:val="18"/>
                <w:szCs w:val="18"/>
              </w:rPr>
              <w:br/>
              <w:t>Production Department Planning Budget</w:t>
            </w:r>
            <w:r w:rsidRPr="00A45D0D">
              <w:rPr>
                <w:rFonts w:ascii="Arial" w:eastAsia="Times New Roman" w:hAnsi="Arial" w:cs="Arial"/>
                <w:sz w:val="18"/>
                <w:szCs w:val="18"/>
              </w:rPr>
              <w:br/>
              <w:t>For the Month Ended March 31</w:t>
            </w:r>
          </w:p>
        </w:tc>
      </w:tr>
      <w:tr w:rsidR="00A45D0D" w:rsidRPr="00A45D0D" w:rsidTr="00A45D0D">
        <w:trPr>
          <w:tblCellSpacing w:w="0" w:type="dxa"/>
        </w:trPr>
        <w:tc>
          <w:tcPr>
            <w:tcW w:w="0" w:type="auto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  Direct labor</w:t>
            </w:r>
          </w:p>
        </w:tc>
        <w:tc>
          <w:tcPr>
            <w:tcW w:w="0" w:type="auto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A45D0D"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7" type="#_x0000_t75" style="width:38.25pt;height:18pt" o:ole="">
                  <v:imagedata r:id="rId7" o:title=""/>
                </v:shape>
                <w:control r:id="rId8" w:name="DefaultOcxName" w:shapeid="_x0000_i1137"/>
              </w:object>
            </w: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</w:tr>
      <w:tr w:rsidR="00A45D0D" w:rsidRPr="00A45D0D" w:rsidTr="00A45D0D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  Indirect labor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 id="_x0000_i1136" type="#_x0000_t75" style="width:38.25pt;height:18pt" o:ole="">
                  <v:imagedata r:id="rId7" o:title=""/>
                </v:shape>
                <w:control r:id="rId9" w:name="DefaultOcxName1" w:shapeid="_x0000_i1136"/>
              </w:object>
            </w: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</w:tr>
      <w:tr w:rsidR="00A45D0D" w:rsidRPr="00A45D0D" w:rsidTr="00A45D0D">
        <w:trPr>
          <w:tblCellSpacing w:w="0" w:type="dxa"/>
        </w:trPr>
        <w:tc>
          <w:tcPr>
            <w:tcW w:w="0" w:type="auto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  Utilities</w:t>
            </w:r>
          </w:p>
        </w:tc>
        <w:tc>
          <w:tcPr>
            <w:tcW w:w="0" w:type="auto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 id="_x0000_i1135" type="#_x0000_t75" style="width:1in;height:18pt" o:ole="">
                  <v:imagedata r:id="rId10" o:title=""/>
                </v:shape>
                <w:control r:id="rId11" w:name="HTMLText1" w:shapeid="_x0000_i1135"/>
              </w:object>
            </w: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</w:tr>
      <w:tr w:rsidR="00A45D0D" w:rsidRPr="00A45D0D" w:rsidTr="00A45D0D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  Supplies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 id="_x0000_i1134" type="#_x0000_t75" style="width:38.25pt;height:18pt" o:ole="">
                  <v:imagedata r:id="rId7" o:title=""/>
                </v:shape>
                <w:control r:id="rId12" w:name="DefaultOcxName2" w:shapeid="_x0000_i1134"/>
              </w:object>
            </w: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</w:tr>
      <w:tr w:rsidR="00A45D0D" w:rsidRPr="00A45D0D" w:rsidTr="00A45D0D">
        <w:trPr>
          <w:tblCellSpacing w:w="0" w:type="dxa"/>
        </w:trPr>
        <w:tc>
          <w:tcPr>
            <w:tcW w:w="0" w:type="auto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  Equipment depreciation</w:t>
            </w:r>
          </w:p>
        </w:tc>
        <w:tc>
          <w:tcPr>
            <w:tcW w:w="0" w:type="auto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 id="_x0000_i1133" type="#_x0000_t75" style="width:38.25pt;height:18pt" o:ole="">
                  <v:imagedata r:id="rId7" o:title=""/>
                </v:shape>
                <w:control r:id="rId13" w:name="DefaultOcxName3" w:shapeid="_x0000_i1133"/>
              </w:object>
            </w: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</w:tr>
      <w:tr w:rsidR="00A45D0D" w:rsidRPr="00A45D0D" w:rsidTr="00A45D0D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  Factory rent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 id="_x0000_i1132" type="#_x0000_t75" style="width:38.25pt;height:18pt" o:ole="">
                  <v:imagedata r:id="rId7" o:title=""/>
                </v:shape>
                <w:control r:id="rId14" w:name="DefaultOcxName4" w:shapeid="_x0000_i1132"/>
              </w:object>
            </w: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</w:tr>
      <w:tr w:rsidR="00A45D0D" w:rsidRPr="00A45D0D" w:rsidTr="00A45D0D">
        <w:trPr>
          <w:tblCellSpacing w:w="0" w:type="dxa"/>
        </w:trPr>
        <w:tc>
          <w:tcPr>
            <w:tcW w:w="0" w:type="auto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  Property taxes</w:t>
            </w:r>
          </w:p>
        </w:tc>
        <w:tc>
          <w:tcPr>
            <w:tcW w:w="0" w:type="auto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 id="_x0000_i1131" type="#_x0000_t75" style="width:38.25pt;height:18pt" o:ole="">
                  <v:imagedata r:id="rId7" o:title=""/>
                </v:shape>
                <w:control r:id="rId15" w:name="DefaultOcxName5" w:shapeid="_x0000_i1131"/>
              </w:object>
            </w: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</w:tr>
      <w:tr w:rsidR="00A45D0D" w:rsidRPr="00A45D0D" w:rsidTr="00A45D0D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  Factory administration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 id="_x0000_i1130" type="#_x0000_t75" style="width:38.25pt;height:18pt" o:ole="">
                  <v:imagedata r:id="rId7" o:title=""/>
                </v:shape>
                <w:control r:id="rId16" w:name="DefaultOcxName6" w:shapeid="_x0000_i1130"/>
              </w:object>
            </w: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</w:tr>
      <w:tr w:rsidR="00A45D0D" w:rsidRPr="00A45D0D" w:rsidTr="00A45D0D">
        <w:trPr>
          <w:tblCellSpacing w:w="0" w:type="dxa"/>
        </w:trPr>
        <w:tc>
          <w:tcPr>
            <w:tcW w:w="0" w:type="auto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pict>
                <v:rect id="_x0000_i1119" style="width:0;height:.75pt" o:hralign="right" o:hrstd="t" o:hrnoshade="t" o:hr="t" fillcolor="#a0a0a0" stroked="f"/>
              </w:pict>
            </w:r>
          </w:p>
        </w:tc>
      </w:tr>
      <w:tr w:rsidR="00A45D0D" w:rsidRPr="00A45D0D" w:rsidTr="00A45D0D">
        <w:trPr>
          <w:tblCellSpacing w:w="0" w:type="dxa"/>
        </w:trPr>
        <w:tc>
          <w:tcPr>
            <w:tcW w:w="0" w:type="auto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  Total expense</w:t>
            </w:r>
          </w:p>
        </w:tc>
        <w:tc>
          <w:tcPr>
            <w:tcW w:w="0" w:type="auto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$</w:t>
            </w:r>
            <w:r w:rsidRPr="00A45D0D">
              <w:rPr>
                <w:rFonts w:ascii="Arial" w:eastAsia="Times New Roman" w:hAnsi="Arial" w:cs="Arial"/>
                <w:sz w:val="18"/>
                <w:szCs w:val="18"/>
              </w:rPr>
              <w:object w:dxaOrig="1440" w:dyaOrig="1440">
                <v:shape id="_x0000_i1129" type="#_x0000_t75" style="width:38.25pt;height:18pt" o:ole="">
                  <v:imagedata r:id="rId7" o:title=""/>
                </v:shape>
                <w:control r:id="rId17" w:name="DefaultOcxName7" w:shapeid="_x0000_i1129"/>
              </w:object>
            </w: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  </w:t>
            </w:r>
          </w:p>
        </w:tc>
      </w:tr>
      <w:tr w:rsidR="00A45D0D" w:rsidRPr="00A45D0D" w:rsidTr="00A45D0D">
        <w:trPr>
          <w:tblCellSpacing w:w="0" w:type="dxa"/>
        </w:trPr>
        <w:tc>
          <w:tcPr>
            <w:tcW w:w="0" w:type="auto"/>
            <w:vAlign w:val="center"/>
            <w:hideMark/>
          </w:tcPr>
          <w:p w:rsidR="00A45D0D" w:rsidRPr="00A45D0D" w:rsidRDefault="00A45D0D" w:rsidP="00A45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5D0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A45D0D" w:rsidRDefault="00A45D0D" w:rsidP="00A45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45D0D" w:rsidRDefault="00A45D0D" w:rsidP="00A45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45D0D" w:rsidRDefault="00A45D0D" w:rsidP="00A45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45D0D" w:rsidRDefault="00A45D0D" w:rsidP="00A45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45D0D" w:rsidRDefault="00A45D0D" w:rsidP="00A45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37"/>
              <w:gridCol w:w="3863"/>
            </w:tblGrid>
            <w:tr w:rsidR="00A45D0D" w:rsidRPr="00A45D0D" w:rsidTr="008C2E8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5D0D" w:rsidRPr="00A45D0D" w:rsidRDefault="00A45D0D" w:rsidP="008C2E8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45D0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Requirement 2:</w:t>
                  </w:r>
                </w:p>
              </w:tc>
            </w:tr>
            <w:tr w:rsidR="00A45D0D" w:rsidRPr="00A45D0D" w:rsidTr="008C2E8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45D0D" w:rsidRPr="00A45D0D" w:rsidRDefault="00A45D0D" w:rsidP="008C2E8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45D0D">
                    <w:rPr>
                      <w:rFonts w:ascii="Arial" w:eastAsia="Times New Roman" w:hAnsi="Arial" w:cs="Arial"/>
                      <w:sz w:val="18"/>
                      <w:szCs w:val="18"/>
                    </w:rPr>
                    <w:t>The company actually worked 9,300 labor-hours in March. Prepare the Production Department's flexible budget for the month. </w:t>
                  </w:r>
                  <w:r w:rsidRPr="00A45D0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(Input all amounts as positive values. Omit the "$" sign in your response.)</w:t>
                  </w:r>
                </w:p>
              </w:tc>
            </w:tr>
            <w:tr w:rsidR="00A45D0D" w:rsidRPr="00A45D0D" w:rsidTr="00A45D0D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D7DCE6"/>
                  <w:vAlign w:val="center"/>
                  <w:hideMark/>
                </w:tcPr>
                <w:p w:rsidR="00A45D0D" w:rsidRPr="00A45D0D" w:rsidRDefault="00A45D0D" w:rsidP="00A45D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45D0D">
                    <w:rPr>
                      <w:rFonts w:ascii="Arial" w:eastAsia="Times New Roman" w:hAnsi="Arial" w:cs="Arial"/>
                      <w:sz w:val="20"/>
                      <w:szCs w:val="20"/>
                    </w:rPr>
                    <w:t>Packaging Solutions Corporation</w:t>
                  </w:r>
                  <w:r w:rsidRPr="00A45D0D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Production Department Flexible Budget</w:t>
                  </w:r>
                  <w:r w:rsidRPr="00A45D0D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For the Month Ended March 31</w:t>
                  </w:r>
                </w:p>
              </w:tc>
            </w:tr>
            <w:tr w:rsidR="00A45D0D" w:rsidRPr="00A45D0D" w:rsidTr="00A45D0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5D0D" w:rsidRPr="00A45D0D" w:rsidRDefault="00A45D0D" w:rsidP="00A45D0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45D0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Direct labor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D0D" w:rsidRPr="00A45D0D" w:rsidRDefault="00A45D0D" w:rsidP="00A45D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45D0D">
                    <w:rPr>
                      <w:rFonts w:ascii="Arial" w:eastAsia="Times New Roman" w:hAnsi="Arial" w:cs="Arial"/>
                      <w:sz w:val="20"/>
                      <w:szCs w:val="20"/>
                    </w:rPr>
                    <w:t>$</w:t>
                  </w:r>
                  <w:r w:rsidRPr="00A45D0D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178" type="#_x0000_t75" style="width:38.25pt;height:18pt" o:ole="">
                        <v:imagedata r:id="rId7" o:title=""/>
                      </v:shape>
                      <w:control r:id="rId18" w:name="DefaultOcxName9" w:shapeid="_x0000_i1178"/>
                    </w:object>
                  </w:r>
                  <w:r w:rsidRPr="00A45D0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</w:t>
                  </w:r>
                </w:p>
              </w:tc>
            </w:tr>
            <w:tr w:rsidR="00A45D0D" w:rsidRPr="00A45D0D" w:rsidTr="00A45D0D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A45D0D" w:rsidRPr="00A45D0D" w:rsidRDefault="00A45D0D" w:rsidP="00A45D0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45D0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Indirect labor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A45D0D" w:rsidRPr="00A45D0D" w:rsidRDefault="00A45D0D" w:rsidP="00A45D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45D0D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177" type="#_x0000_t75" style="width:38.25pt;height:18pt" o:ole="">
                        <v:imagedata r:id="rId7" o:title=""/>
                      </v:shape>
                      <w:control r:id="rId19" w:name="DefaultOcxName11" w:shapeid="_x0000_i1177"/>
                    </w:object>
                  </w:r>
                  <w:r w:rsidRPr="00A45D0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</w:t>
                  </w:r>
                </w:p>
              </w:tc>
            </w:tr>
            <w:tr w:rsidR="00A45D0D" w:rsidRPr="00A45D0D" w:rsidTr="00A45D0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5D0D" w:rsidRPr="00A45D0D" w:rsidRDefault="00A45D0D" w:rsidP="00A45D0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45D0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Utilities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D0D" w:rsidRPr="00A45D0D" w:rsidRDefault="00A45D0D" w:rsidP="00A45D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45D0D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176" type="#_x0000_t75" style="width:38.25pt;height:18pt" o:ole="">
                        <v:imagedata r:id="rId7" o:title=""/>
                      </v:shape>
                      <w:control r:id="rId20" w:name="DefaultOcxName21" w:shapeid="_x0000_i1176"/>
                    </w:object>
                  </w:r>
                  <w:r w:rsidRPr="00A45D0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</w:t>
                  </w:r>
                </w:p>
              </w:tc>
            </w:tr>
            <w:tr w:rsidR="00A45D0D" w:rsidRPr="00A45D0D" w:rsidTr="00A45D0D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A45D0D" w:rsidRPr="00A45D0D" w:rsidRDefault="00A45D0D" w:rsidP="00A45D0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45D0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Supplies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A45D0D" w:rsidRPr="00A45D0D" w:rsidRDefault="00A45D0D" w:rsidP="00A45D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45D0D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175" type="#_x0000_t75" style="width:38.25pt;height:18pt" o:ole="">
                        <v:imagedata r:id="rId7" o:title=""/>
                      </v:shape>
                      <w:control r:id="rId21" w:name="DefaultOcxName31" w:shapeid="_x0000_i1175"/>
                    </w:object>
                  </w:r>
                  <w:r w:rsidRPr="00A45D0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</w:t>
                  </w:r>
                </w:p>
              </w:tc>
            </w:tr>
            <w:tr w:rsidR="00A45D0D" w:rsidRPr="00A45D0D" w:rsidTr="00A45D0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5D0D" w:rsidRPr="00A45D0D" w:rsidRDefault="00A45D0D" w:rsidP="00A45D0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45D0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Equipment depreciation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D0D" w:rsidRPr="00A45D0D" w:rsidRDefault="00A45D0D" w:rsidP="00A45D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45D0D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174" type="#_x0000_t75" style="width:38.25pt;height:18pt" o:ole="">
                        <v:imagedata r:id="rId7" o:title=""/>
                      </v:shape>
                      <w:control r:id="rId22" w:name="DefaultOcxName41" w:shapeid="_x0000_i1174"/>
                    </w:object>
                  </w:r>
                  <w:r w:rsidRPr="00A45D0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</w:t>
                  </w:r>
                </w:p>
              </w:tc>
            </w:tr>
            <w:tr w:rsidR="00A45D0D" w:rsidRPr="00A45D0D" w:rsidTr="00A45D0D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A45D0D" w:rsidRPr="00A45D0D" w:rsidRDefault="00A45D0D" w:rsidP="00A45D0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45D0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Factory rent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A45D0D" w:rsidRPr="00A45D0D" w:rsidRDefault="00A45D0D" w:rsidP="00A45D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45D0D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173" type="#_x0000_t75" style="width:38.25pt;height:18pt" o:ole="">
                        <v:imagedata r:id="rId7" o:title=""/>
                      </v:shape>
                      <w:control r:id="rId23" w:name="DefaultOcxName51" w:shapeid="_x0000_i1173"/>
                    </w:object>
                  </w:r>
                  <w:r w:rsidRPr="00A45D0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</w:t>
                  </w:r>
                </w:p>
              </w:tc>
            </w:tr>
            <w:tr w:rsidR="00A45D0D" w:rsidRPr="00A45D0D" w:rsidTr="00A45D0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5D0D" w:rsidRPr="00A45D0D" w:rsidRDefault="00A45D0D" w:rsidP="00A45D0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45D0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Property taxes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D0D" w:rsidRPr="00A45D0D" w:rsidRDefault="00A45D0D" w:rsidP="00A45D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45D0D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172" type="#_x0000_t75" style="width:38.25pt;height:18pt" o:ole="">
                        <v:imagedata r:id="rId7" o:title=""/>
                      </v:shape>
                      <w:control r:id="rId24" w:name="DefaultOcxName61" w:shapeid="_x0000_i1172"/>
                    </w:object>
                  </w:r>
                  <w:r w:rsidRPr="00A45D0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</w:t>
                  </w:r>
                </w:p>
              </w:tc>
            </w:tr>
            <w:tr w:rsidR="00A45D0D" w:rsidRPr="00A45D0D" w:rsidTr="00A45D0D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A45D0D" w:rsidRPr="00A45D0D" w:rsidRDefault="00A45D0D" w:rsidP="00A45D0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45D0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Factory administration</w:t>
                  </w:r>
                </w:p>
              </w:tc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A45D0D" w:rsidRPr="00A45D0D" w:rsidRDefault="00A45D0D" w:rsidP="00A45D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45D0D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171" type="#_x0000_t75" style="width:38.25pt;height:18pt" o:ole="">
                        <v:imagedata r:id="rId7" o:title=""/>
                      </v:shape>
                      <w:control r:id="rId25" w:name="DefaultOcxName71" w:shapeid="_x0000_i1171"/>
                    </w:object>
                  </w:r>
                  <w:r w:rsidRPr="00A45D0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</w:t>
                  </w:r>
                </w:p>
              </w:tc>
            </w:tr>
            <w:tr w:rsidR="00A45D0D" w:rsidRPr="00A45D0D" w:rsidTr="00A45D0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5D0D" w:rsidRPr="00A45D0D" w:rsidRDefault="00A45D0D" w:rsidP="00A45D0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45D0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D0D" w:rsidRPr="00A45D0D" w:rsidRDefault="00A45D0D" w:rsidP="00A45D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45D0D">
                    <w:rPr>
                      <w:rFonts w:ascii="Arial" w:eastAsia="Times New Roman" w:hAnsi="Arial" w:cs="Arial"/>
                      <w:sz w:val="20"/>
                      <w:szCs w:val="20"/>
                    </w:rPr>
                    <w:pict>
                      <v:rect id="_x0000_i1148" style="width:0;height:.75pt" o:hralign="right" o:hrstd="t" o:hrnoshade="t" o:hr="t" fillcolor="#a0a0a0" stroked="f"/>
                    </w:pict>
                  </w:r>
                </w:p>
              </w:tc>
            </w:tr>
            <w:tr w:rsidR="00A45D0D" w:rsidRPr="00A45D0D" w:rsidTr="00A45D0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5D0D" w:rsidRPr="00A45D0D" w:rsidRDefault="00A45D0D" w:rsidP="00A45D0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45D0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Total expense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D0D" w:rsidRPr="00A45D0D" w:rsidRDefault="00A45D0D" w:rsidP="00A45D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45D0D">
                    <w:rPr>
                      <w:rFonts w:ascii="Arial" w:eastAsia="Times New Roman" w:hAnsi="Arial" w:cs="Arial"/>
                      <w:sz w:val="20"/>
                      <w:szCs w:val="20"/>
                    </w:rPr>
                    <w:t>$</w:t>
                  </w:r>
                  <w:r w:rsidRPr="00A45D0D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170" type="#_x0000_t75" style="width:38.25pt;height:18pt" o:ole="">
                        <v:imagedata r:id="rId7" o:title=""/>
                      </v:shape>
                      <w:control r:id="rId26" w:name="DefaultOcxName8" w:shapeid="_x0000_i1170"/>
                    </w:object>
                  </w:r>
                  <w:r w:rsidRPr="00A45D0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</w:t>
                  </w:r>
                </w:p>
              </w:tc>
            </w:tr>
            <w:tr w:rsidR="00A45D0D" w:rsidRPr="00A45D0D" w:rsidTr="00A45D0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5D0D" w:rsidRPr="00A45D0D" w:rsidRDefault="00A45D0D" w:rsidP="00A45D0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45D0D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45D0D" w:rsidRPr="00A45D0D" w:rsidRDefault="00A45D0D" w:rsidP="00A45D0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45D0D">
                    <w:rPr>
                      <w:rFonts w:ascii="Arial" w:eastAsia="Times New Roman" w:hAnsi="Arial" w:cs="Arial"/>
                      <w:sz w:val="20"/>
                      <w:szCs w:val="20"/>
                    </w:rPr>
                    <w:pict>
                      <v:rect id="_x0000_i1149" style="width:0;height:.75pt" o:hralign="right" o:hrstd="t" o:hrnoshade="t" o:hr="t" fillcolor="#a0a0a0" stroked="f"/>
                    </w:pict>
                  </w:r>
                </w:p>
              </w:tc>
            </w:tr>
          </w:tbl>
          <w:p w:rsidR="00A45D0D" w:rsidRPr="00A45D0D" w:rsidRDefault="00A45D0D" w:rsidP="00A45D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45D0D" w:rsidRPr="00A45D0D" w:rsidRDefault="00A45D0D" w:rsidP="00A45D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45D0D" w:rsidRPr="00A45D0D" w:rsidRDefault="00A45D0D" w:rsidP="00A45D0D">
      <w:pPr>
        <w:spacing w:line="240" w:lineRule="auto"/>
        <w:rPr>
          <w:rStyle w:val="apple-style-span"/>
          <w:rFonts w:ascii="Arial" w:hAnsi="Arial" w:cs="Arial"/>
          <w:color w:val="000000"/>
          <w:sz w:val="18"/>
          <w:szCs w:val="18"/>
        </w:rPr>
      </w:pPr>
    </w:p>
    <w:p w:rsidR="00A45D0D" w:rsidRPr="00A45D0D" w:rsidRDefault="00A45D0D">
      <w:pPr>
        <w:rPr>
          <w:sz w:val="18"/>
          <w:szCs w:val="18"/>
        </w:rPr>
      </w:pPr>
    </w:p>
    <w:sectPr w:rsidR="00A45D0D" w:rsidRPr="00A45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0D" w:rsidRDefault="00A45D0D" w:rsidP="00A45D0D">
      <w:pPr>
        <w:spacing w:after="0" w:line="240" w:lineRule="auto"/>
      </w:pPr>
      <w:r>
        <w:separator/>
      </w:r>
    </w:p>
  </w:endnote>
  <w:endnote w:type="continuationSeparator" w:id="0">
    <w:p w:rsidR="00A45D0D" w:rsidRDefault="00A45D0D" w:rsidP="00A4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0D" w:rsidRDefault="00A45D0D" w:rsidP="00A45D0D">
      <w:pPr>
        <w:spacing w:after="0" w:line="240" w:lineRule="auto"/>
      </w:pPr>
      <w:r>
        <w:separator/>
      </w:r>
    </w:p>
  </w:footnote>
  <w:footnote w:type="continuationSeparator" w:id="0">
    <w:p w:rsidR="00A45D0D" w:rsidRDefault="00A45D0D" w:rsidP="00A45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0D"/>
    <w:rsid w:val="001E7538"/>
    <w:rsid w:val="00A45D0D"/>
    <w:rsid w:val="00C1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45D0D"/>
  </w:style>
  <w:style w:type="paragraph" w:styleId="Header">
    <w:name w:val="header"/>
    <w:basedOn w:val="Normal"/>
    <w:link w:val="HeaderChar"/>
    <w:uiPriority w:val="99"/>
    <w:unhideWhenUsed/>
    <w:rsid w:val="00A45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D0D"/>
  </w:style>
  <w:style w:type="paragraph" w:styleId="Footer">
    <w:name w:val="footer"/>
    <w:basedOn w:val="Normal"/>
    <w:link w:val="FooterChar"/>
    <w:uiPriority w:val="99"/>
    <w:unhideWhenUsed/>
    <w:rsid w:val="00A45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45D0D"/>
  </w:style>
  <w:style w:type="paragraph" w:styleId="Header">
    <w:name w:val="header"/>
    <w:basedOn w:val="Normal"/>
    <w:link w:val="HeaderChar"/>
    <w:uiPriority w:val="99"/>
    <w:unhideWhenUsed/>
    <w:rsid w:val="00A45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D0D"/>
  </w:style>
  <w:style w:type="paragraph" w:styleId="Footer">
    <w:name w:val="footer"/>
    <w:basedOn w:val="Normal"/>
    <w:link w:val="FooterChar"/>
    <w:uiPriority w:val="99"/>
    <w:unhideWhenUsed/>
    <w:rsid w:val="00A45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2011-03-08T00:49:00Z</dcterms:created>
  <dcterms:modified xsi:type="dcterms:W3CDTF">2011-03-08T00:58:00Z</dcterms:modified>
</cp:coreProperties>
</file>