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F" w:rsidRDefault="008F259F" w:rsidP="008F259F">
      <w:r w:rsidRPr="008F259F">
        <w:t xml:space="preserve"> Which of the following statements is not true regarding the goal of financial management?</w:t>
      </w:r>
    </w:p>
    <w:p w:rsidR="008F259F" w:rsidRPr="008F259F" w:rsidRDefault="008F259F" w:rsidP="008F259F">
      <w:r w:rsidRPr="008F259F">
        <w:t xml:space="preserve">       </w:t>
      </w:r>
      <w:r w:rsidRPr="008F259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25pt;height:18pt" o:ole="">
            <v:imagedata r:id="rId5" o:title=""/>
          </v:shape>
          <w:control r:id="rId6" w:name="DefaultOcxName" w:shapeid="_x0000_i1141"/>
        </w:object>
      </w:r>
      <w:r w:rsidRPr="008F259F">
        <w:t xml:space="preserve">The goal of maximizing the value per share of existing stock is relevant to all organizations. </w:t>
      </w:r>
      <w:r w:rsidRPr="008F259F">
        <w:br/>
        <w:t xml:space="preserve">       </w:t>
      </w:r>
      <w:r w:rsidRPr="008F259F">
        <w:object w:dxaOrig="1440" w:dyaOrig="1440">
          <v:shape id="_x0000_i1140" type="#_x0000_t75" style="width:20.25pt;height:18pt" o:ole="">
            <v:imagedata r:id="rId5" o:title=""/>
          </v:shape>
          <w:control r:id="rId7" w:name="DefaultOcxName1" w:shapeid="_x0000_i1140"/>
        </w:object>
      </w:r>
      <w:r w:rsidRPr="008F259F">
        <w:t xml:space="preserve">A way of aligning management goals to shareholder’s interest is to tie managerial compensation to the market value of the firm’s stock. </w:t>
      </w:r>
      <w:r w:rsidRPr="008F259F">
        <w:br/>
        <w:t xml:space="preserve">       </w:t>
      </w:r>
      <w:r w:rsidRPr="008F259F">
        <w:object w:dxaOrig="1440" w:dyaOrig="1440">
          <v:shape id="_x0000_i1139" type="#_x0000_t75" style="width:20.25pt;height:18pt" o:ole="">
            <v:imagedata r:id="rId5" o:title=""/>
          </v:shape>
          <w:control r:id="rId8" w:name="DefaultOcxName2" w:shapeid="_x0000_i1139"/>
        </w:object>
      </w:r>
      <w:r w:rsidRPr="008F259F">
        <w:t xml:space="preserve">For a company considering international operations, the goal will be the same but the company will have to consider the local social, </w:t>
      </w:r>
      <w:proofErr w:type="spellStart"/>
      <w:r w:rsidRPr="008F259F">
        <w:t>economical</w:t>
      </w:r>
      <w:proofErr w:type="spellEnd"/>
      <w:r w:rsidRPr="008F259F">
        <w:t xml:space="preserve"> and political environment in the decision-making process. </w:t>
      </w:r>
      <w:r w:rsidRPr="008F259F">
        <w:br/>
        <w:t xml:space="preserve">       </w:t>
      </w:r>
      <w:r w:rsidRPr="008F259F">
        <w:object w:dxaOrig="1440" w:dyaOrig="1440">
          <v:shape id="_x0000_i1138" type="#_x0000_t75" style="width:20.25pt;height:18pt" o:ole="">
            <v:imagedata r:id="rId5" o:title=""/>
          </v:shape>
          <w:control r:id="rId9" w:name="DefaultOcxName3" w:shapeid="_x0000_i1138"/>
        </w:object>
      </w:r>
      <w:r w:rsidRPr="008F259F">
        <w:t xml:space="preserve">All of the above are true. </w:t>
      </w:r>
      <w:r w:rsidRPr="008F259F">
        <w:br/>
      </w:r>
      <w:r w:rsidRPr="008F259F">
        <w:br/>
      </w:r>
      <w:r w:rsidRPr="008F259F">
        <w:br/>
      </w:r>
      <w:r w:rsidRPr="008F259F">
        <w:rPr>
          <w:b/>
          <w:bCs/>
        </w:rPr>
        <w:t>2.</w:t>
      </w:r>
      <w:r w:rsidRPr="008F259F">
        <w:t xml:space="preserve">  Market value is important to the financial manager because: </w:t>
      </w:r>
      <w:r w:rsidRPr="008F259F">
        <w:br/>
        <w:t xml:space="preserve">       </w:t>
      </w:r>
      <w:r w:rsidRPr="008F259F">
        <w:object w:dxaOrig="1440" w:dyaOrig="1440">
          <v:shape id="_x0000_i1137" type="#_x0000_t75" style="width:20.25pt;height:18pt" o:ole="">
            <v:imagedata r:id="rId5" o:title=""/>
          </v:shape>
          <w:control r:id="rId10" w:name="DefaultOcxName4" w:shapeid="_x0000_i1137"/>
        </w:object>
      </w:r>
      <w:r w:rsidRPr="008F259F">
        <w:t xml:space="preserve">It reflects the value of the asset based on generally-accepted accounting principles. </w:t>
      </w:r>
      <w:r w:rsidRPr="008F259F">
        <w:br/>
        <w:t xml:space="preserve">       </w:t>
      </w:r>
      <w:r w:rsidRPr="008F259F">
        <w:object w:dxaOrig="1440" w:dyaOrig="1440">
          <v:shape id="_x0000_i1136" type="#_x0000_t75" style="width:20.25pt;height:18pt" o:ole="">
            <v:imagedata r:id="rId5" o:title=""/>
          </v:shape>
          <w:control r:id="rId11" w:name="DefaultOcxName5" w:shapeid="_x0000_i1136"/>
        </w:object>
      </w:r>
      <w:r w:rsidRPr="008F259F">
        <w:t xml:space="preserve">Is a crucial component of the balance sheet and can impact the financial statements. </w:t>
      </w:r>
      <w:r w:rsidRPr="008F259F">
        <w:br/>
        <w:t xml:space="preserve">       </w:t>
      </w:r>
      <w:r w:rsidRPr="008F259F">
        <w:object w:dxaOrig="1440" w:dyaOrig="1440">
          <v:shape id="_x0000_i1135" type="#_x0000_t75" style="width:20.25pt;height:18pt" o:ole="">
            <v:imagedata r:id="rId5" o:title=""/>
          </v:shape>
          <w:control r:id="rId12" w:name="DefaultOcxName6" w:shapeid="_x0000_i1135"/>
        </w:object>
      </w:r>
      <w:r w:rsidRPr="008F259F">
        <w:t xml:space="preserve">Market values reflect the amount someone is willing to pay today for an asset. </w:t>
      </w:r>
      <w:r w:rsidRPr="008F259F">
        <w:br/>
        <w:t xml:space="preserve">       </w:t>
      </w:r>
      <w:r w:rsidRPr="008F259F">
        <w:object w:dxaOrig="1440" w:dyaOrig="1440">
          <v:shape id="_x0000_i1134" type="#_x0000_t75" style="width:20.25pt;height:18pt" o:ole="">
            <v:imagedata r:id="rId5" o:title=""/>
          </v:shape>
          <w:control r:id="rId13" w:name="DefaultOcxName7" w:shapeid="_x0000_i1134"/>
        </w:object>
      </w:r>
      <w:r w:rsidRPr="008F259F">
        <w:t xml:space="preserve">The market value of an asset reflects its historical cost. </w:t>
      </w:r>
      <w:r w:rsidRPr="008F259F">
        <w:br/>
      </w:r>
      <w:r w:rsidRPr="008F259F">
        <w:br/>
      </w:r>
      <w:r w:rsidRPr="008F259F">
        <w:br/>
      </w:r>
      <w:r w:rsidRPr="008F259F">
        <w:rPr>
          <w:b/>
          <w:bCs/>
        </w:rPr>
        <w:t>3.</w:t>
      </w:r>
      <w:r w:rsidRPr="008F259F">
        <w:t> For this question, use the information for Sports Baseballs, Inc. Sports Baseballs, Inc. is a corporation that manufacturers and sells baseballs across several states in the Southeast. It had sales of $2.7 million during the last year. Expenses were as follows</w:t>
      </w:r>
      <w:proofErr w:type="gramStart"/>
      <w:r w:rsidRPr="008F259F">
        <w:t>:</w:t>
      </w:r>
      <w:proofErr w:type="gramEnd"/>
      <w:r w:rsidRPr="008F259F">
        <w:br/>
        <w:t xml:space="preserve">Cost of goods sold...............................          $1.2 million </w:t>
      </w:r>
      <w:r w:rsidRPr="008F259F">
        <w:br/>
        <w:t>Administrative expenses........................          $250,000</w:t>
      </w:r>
      <w:r w:rsidRPr="008F259F">
        <w:br/>
        <w:t>Marketing and selling expenses...............          $175,000</w:t>
      </w:r>
      <w:r w:rsidRPr="008F259F">
        <w:br/>
        <w:t>Depreciation........................................          $500,000</w:t>
      </w:r>
      <w:r w:rsidRPr="008F259F">
        <w:br/>
        <w:t>Interest expense..................................          $200,000</w:t>
      </w:r>
      <w:r w:rsidRPr="008F259F">
        <w:br/>
        <w:t xml:space="preserve">Dividends paid.....................................           $150,000 </w:t>
      </w:r>
    </w:p>
    <w:p w:rsidR="008F259F" w:rsidRPr="008F259F" w:rsidRDefault="008F259F" w:rsidP="008F259F">
      <w:r w:rsidRPr="008F259F">
        <w:t xml:space="preserve"> Suppose that Sports Baseball has 30,000 shares of stock. Assume a tax rate of 30%. What is the EPS figure?</w:t>
      </w:r>
    </w:p>
    <w:p w:rsidR="008F259F" w:rsidRPr="008F259F" w:rsidRDefault="008F259F" w:rsidP="008F259F">
      <w:r w:rsidRPr="008F259F">
        <w:br/>
        <w:t xml:space="preserve">       </w:t>
      </w:r>
      <w:r w:rsidRPr="008F259F">
        <w:object w:dxaOrig="1440" w:dyaOrig="1440">
          <v:shape id="_x0000_i1133" type="#_x0000_t75" style="width:20.25pt;height:18pt" o:ole="">
            <v:imagedata r:id="rId5" o:title=""/>
          </v:shape>
          <w:control r:id="rId14" w:name="DefaultOcxName8" w:shapeid="_x0000_i1133"/>
        </w:object>
      </w:r>
      <w:r w:rsidRPr="008F259F">
        <w:t xml:space="preserve">8.50 </w:t>
      </w:r>
      <w:r w:rsidRPr="008F259F">
        <w:br/>
        <w:t xml:space="preserve">       </w:t>
      </w:r>
      <w:r w:rsidRPr="008F259F">
        <w:object w:dxaOrig="1440" w:dyaOrig="1440">
          <v:shape id="_x0000_i1132" type="#_x0000_t75" style="width:20.25pt;height:18pt" o:ole="">
            <v:imagedata r:id="rId5" o:title=""/>
          </v:shape>
          <w:control r:id="rId15" w:name="DefaultOcxName9" w:shapeid="_x0000_i1132"/>
        </w:object>
      </w:r>
      <w:r w:rsidRPr="008F259F">
        <w:t xml:space="preserve">8.75 </w:t>
      </w:r>
      <w:r w:rsidRPr="008F259F">
        <w:br/>
        <w:t xml:space="preserve">       </w:t>
      </w:r>
      <w:r w:rsidRPr="008F259F">
        <w:object w:dxaOrig="1440" w:dyaOrig="1440">
          <v:shape id="_x0000_i1131" type="#_x0000_t75" style="width:20.25pt;height:18pt" o:ole="">
            <v:imagedata r:id="rId5" o:title=""/>
          </v:shape>
          <w:control r:id="rId16" w:name="DefaultOcxName10" w:shapeid="_x0000_i1131"/>
        </w:object>
      </w:r>
      <w:r w:rsidRPr="008F259F">
        <w:t xml:space="preserve">9.0 </w:t>
      </w:r>
      <w:r w:rsidRPr="008F259F">
        <w:br/>
        <w:t xml:space="preserve">       </w:t>
      </w:r>
      <w:r w:rsidRPr="008F259F">
        <w:object w:dxaOrig="1440" w:dyaOrig="1440">
          <v:shape id="_x0000_i1130" type="#_x0000_t75" style="width:20.25pt;height:18pt" o:ole="">
            <v:imagedata r:id="rId5" o:title=""/>
          </v:shape>
          <w:control r:id="rId17" w:name="DefaultOcxName11" w:shapeid="_x0000_i1130"/>
        </w:object>
      </w:r>
      <w:r w:rsidRPr="008F259F">
        <w:t xml:space="preserve">9.15 </w:t>
      </w:r>
      <w:r w:rsidRPr="008F259F">
        <w:br/>
      </w:r>
      <w:r w:rsidRPr="008F259F">
        <w:br/>
      </w:r>
      <w:r w:rsidRPr="008F259F">
        <w:lastRenderedPageBreak/>
        <w:br/>
      </w:r>
      <w:r w:rsidRPr="008F259F">
        <w:rPr>
          <w:b/>
          <w:bCs/>
        </w:rPr>
        <w:t>4.</w:t>
      </w:r>
      <w:r w:rsidRPr="008F259F">
        <w:t> For this question, use the information for Sports Baseballs, Inc. Sports Baseballs, Inc. is a corporation that manufacturers and sells baseballs across several states in the Southeast. It had sales of $2.7 million during the last year. Expenses were as follows</w:t>
      </w:r>
      <w:proofErr w:type="gramStart"/>
      <w:r w:rsidRPr="008F259F">
        <w:t>:</w:t>
      </w:r>
      <w:proofErr w:type="gramEnd"/>
      <w:r w:rsidRPr="008F259F">
        <w:br/>
        <w:t xml:space="preserve">Cost of goods sold...............................          $1.2 million </w:t>
      </w:r>
      <w:r w:rsidRPr="008F259F">
        <w:br/>
        <w:t>Administrative expenses........................          $250,000</w:t>
      </w:r>
      <w:r w:rsidRPr="008F259F">
        <w:br/>
        <w:t>Marketing and selling expenses...............          $175,000</w:t>
      </w:r>
      <w:r w:rsidRPr="008F259F">
        <w:br/>
        <w:t>Depreciation........................................          $500,000</w:t>
      </w:r>
      <w:r w:rsidRPr="008F259F">
        <w:br/>
        <w:t>Interest expense..................................          $200,000</w:t>
      </w:r>
      <w:r w:rsidRPr="008F259F">
        <w:br/>
        <w:t xml:space="preserve">Dividends paid.....................................           $150,000 </w:t>
      </w:r>
    </w:p>
    <w:p w:rsidR="008F259F" w:rsidRPr="008F259F" w:rsidRDefault="008F259F" w:rsidP="008F259F">
      <w:r w:rsidRPr="008F259F">
        <w:t>Assuming a tax rate of 30%, what is the operating cash flow for the year?</w:t>
      </w:r>
    </w:p>
    <w:p w:rsidR="008F259F" w:rsidRPr="008F259F" w:rsidRDefault="008F259F" w:rsidP="008F259F">
      <w:r w:rsidRPr="008F259F">
        <w:br/>
        <w:t xml:space="preserve">       </w:t>
      </w:r>
      <w:r w:rsidRPr="008F259F">
        <w:object w:dxaOrig="1440" w:dyaOrig="1440">
          <v:shape id="_x0000_i1129" type="#_x0000_t75" style="width:20.25pt;height:18pt" o:ole="">
            <v:imagedata r:id="rId5" o:title=""/>
          </v:shape>
          <w:control r:id="rId18" w:name="DefaultOcxName12" w:shapeid="_x0000_i1129"/>
        </w:object>
      </w:r>
      <w:r w:rsidRPr="008F259F">
        <w:t xml:space="preserve">$1,260,000 </w:t>
      </w:r>
      <w:r w:rsidRPr="008F259F">
        <w:br/>
        <w:t xml:space="preserve">       </w:t>
      </w:r>
      <w:r w:rsidRPr="008F259F">
        <w:object w:dxaOrig="1440" w:dyaOrig="1440">
          <v:shape id="_x0000_i1128" type="#_x0000_t75" style="width:20.25pt;height:18pt" o:ole="">
            <v:imagedata r:id="rId5" o:title=""/>
          </v:shape>
          <w:control r:id="rId19" w:name="DefaultOcxName13" w:shapeid="_x0000_i1128"/>
        </w:object>
      </w:r>
      <w:r w:rsidRPr="008F259F">
        <w:t xml:space="preserve">$962,000 </w:t>
      </w:r>
      <w:r w:rsidRPr="008F259F">
        <w:br/>
        <w:t xml:space="preserve">       </w:t>
      </w:r>
      <w:r w:rsidRPr="008F259F">
        <w:object w:dxaOrig="1440" w:dyaOrig="1440">
          <v:shape id="_x0000_i1127" type="#_x0000_t75" style="width:20.25pt;height:18pt" o:ole="">
            <v:imagedata r:id="rId5" o:title=""/>
          </v:shape>
          <w:control r:id="rId20" w:name="DefaultOcxName14" w:shapeid="_x0000_i1127"/>
        </w:object>
      </w:r>
      <w:r w:rsidRPr="008F259F">
        <w:t xml:space="preserve">$962,500 </w:t>
      </w:r>
      <w:r w:rsidRPr="008F259F">
        <w:br/>
        <w:t xml:space="preserve">       </w:t>
      </w:r>
      <w:r w:rsidRPr="008F259F">
        <w:object w:dxaOrig="1440" w:dyaOrig="1440">
          <v:shape id="_x0000_i1126" type="#_x0000_t75" style="width:20.25pt;height:18pt" o:ole="">
            <v:imagedata r:id="rId5" o:title=""/>
          </v:shape>
          <w:control r:id="rId21" w:name="DefaultOcxName15" w:shapeid="_x0000_i1126"/>
        </w:object>
      </w:r>
      <w:r w:rsidRPr="008F259F">
        <w:t xml:space="preserve">$1,265,000 </w:t>
      </w:r>
      <w:r w:rsidRPr="008F259F">
        <w:br/>
        <w:t xml:space="preserve">       </w:t>
      </w:r>
      <w:r w:rsidRPr="008F259F">
        <w:object w:dxaOrig="1440" w:dyaOrig="1440">
          <v:shape id="_x0000_i1125" type="#_x0000_t75" style="width:20.25pt;height:18pt" o:ole="">
            <v:imagedata r:id="rId5" o:title=""/>
          </v:shape>
          <w:control r:id="rId22" w:name="DefaultOcxName16" w:shapeid="_x0000_i1125"/>
        </w:object>
      </w:r>
      <w:proofErr w:type="spellStart"/>
      <w:r w:rsidRPr="008F259F">
        <w:t>Can not</w:t>
      </w:r>
      <w:proofErr w:type="spellEnd"/>
      <w:r w:rsidRPr="008F259F">
        <w:t xml:space="preserve"> be determined with the information given </w:t>
      </w:r>
      <w:r w:rsidRPr="008F259F">
        <w:br/>
      </w:r>
      <w:r w:rsidRPr="008F259F">
        <w:br/>
      </w:r>
      <w:r w:rsidRPr="008F259F">
        <w:br/>
      </w:r>
      <w:r w:rsidRPr="008F259F">
        <w:rPr>
          <w:b/>
          <w:bCs/>
        </w:rPr>
        <w:t>5.</w:t>
      </w:r>
      <w:r w:rsidRPr="008F259F">
        <w:t> For this question, use the information for Sports Baseballs, Inc. Sports Baseballs, Inc. is a corporation that manufacturers and sells baseballs across several states in the Southeast. It had sales of $2.7 million during the last year. Expenses were as follows</w:t>
      </w:r>
      <w:proofErr w:type="gramStart"/>
      <w:r w:rsidRPr="008F259F">
        <w:t>:</w:t>
      </w:r>
      <w:proofErr w:type="gramEnd"/>
      <w:r w:rsidRPr="008F259F">
        <w:br/>
        <w:t xml:space="preserve">Cost of goods sold...............................          $1.2 million </w:t>
      </w:r>
      <w:r w:rsidRPr="008F259F">
        <w:br/>
        <w:t>Administrative expenses........................          $250,000</w:t>
      </w:r>
      <w:r w:rsidRPr="008F259F">
        <w:br/>
        <w:t>Marketing and selling expenses...............          $175,000</w:t>
      </w:r>
      <w:r w:rsidRPr="008F259F">
        <w:br/>
        <w:t>Depreciation........................................          $500,000</w:t>
      </w:r>
      <w:r w:rsidRPr="008F259F">
        <w:br/>
        <w:t>Interest expense..................................          $200,000</w:t>
      </w:r>
      <w:r w:rsidRPr="008F259F">
        <w:br/>
        <w:t xml:space="preserve">Dividends paid.....................................           $150,000 </w:t>
      </w:r>
    </w:p>
    <w:p w:rsidR="008F259F" w:rsidRPr="008F259F" w:rsidRDefault="008F259F" w:rsidP="008F259F">
      <w:r w:rsidRPr="008F259F">
        <w:t xml:space="preserve">Select all items that will be included in Sports Baseballs, Inc. Balance Sheet. For this exercise you will be choosing more than one option for your answer: </w:t>
      </w:r>
    </w:p>
    <w:p w:rsidR="008F259F" w:rsidRDefault="008F259F" w:rsidP="008F259F">
      <w:r w:rsidRPr="008F259F">
        <w:br/>
        <w:t xml:space="preserve">       </w:t>
      </w:r>
      <w:r w:rsidRPr="008F259F">
        <w:object w:dxaOrig="1440" w:dyaOrig="1440">
          <v:shape id="_x0000_i1172" type="#_x0000_t75" style="width:20.25pt;height:18pt" o:ole="">
            <v:imagedata r:id="rId23" o:title=""/>
          </v:shape>
          <w:control r:id="rId24" w:name="DefaultOcxName17" w:shapeid="_x0000_i1172"/>
        </w:object>
      </w:r>
      <w:r w:rsidRPr="008F259F">
        <w:t xml:space="preserve">Accounts receivable </w:t>
      </w:r>
      <w:r w:rsidRPr="008F259F">
        <w:br/>
        <w:t xml:space="preserve">       </w:t>
      </w:r>
      <w:r w:rsidRPr="008F259F">
        <w:object w:dxaOrig="1440" w:dyaOrig="1440">
          <v:shape id="_x0000_i1123" type="#_x0000_t75" style="width:20.25pt;height:18pt" o:ole="">
            <v:imagedata r:id="rId23" o:title=""/>
          </v:shape>
          <w:control r:id="rId25" w:name="DefaultOcxName18" w:shapeid="_x0000_i1123"/>
        </w:object>
      </w:r>
      <w:r w:rsidRPr="008F259F">
        <w:t xml:space="preserve">Cost of goods sold </w:t>
      </w:r>
      <w:r w:rsidRPr="008F259F">
        <w:br/>
        <w:t xml:space="preserve">       </w:t>
      </w:r>
      <w:r w:rsidRPr="008F259F">
        <w:object w:dxaOrig="1440" w:dyaOrig="1440">
          <v:shape id="_x0000_i1122" type="#_x0000_t75" style="width:20.25pt;height:18pt" o:ole="">
            <v:imagedata r:id="rId23" o:title=""/>
          </v:shape>
          <w:control r:id="rId26" w:name="DefaultOcxName19" w:shapeid="_x0000_i1122"/>
        </w:object>
      </w:r>
      <w:r w:rsidRPr="008F259F">
        <w:t xml:space="preserve">Net working capital </w:t>
      </w:r>
      <w:r w:rsidRPr="008F259F">
        <w:br/>
        <w:t xml:space="preserve">       </w:t>
      </w:r>
      <w:r w:rsidRPr="008F259F">
        <w:object w:dxaOrig="1440" w:dyaOrig="1440">
          <v:shape id="_x0000_i1121" type="#_x0000_t75" style="width:20.25pt;height:18pt" o:ole="">
            <v:imagedata r:id="rId23" o:title=""/>
          </v:shape>
          <w:control r:id="rId27" w:name="DefaultOcxName20" w:shapeid="_x0000_i1121"/>
        </w:object>
      </w:r>
      <w:r w:rsidRPr="008F259F">
        <w:t xml:space="preserve">Interest expense </w:t>
      </w:r>
      <w:r w:rsidRPr="008F259F">
        <w:br/>
      </w:r>
      <w:r w:rsidRPr="008F259F">
        <w:lastRenderedPageBreak/>
        <w:t xml:space="preserve">       </w:t>
      </w:r>
      <w:r w:rsidRPr="008F259F">
        <w:object w:dxaOrig="1440" w:dyaOrig="1440">
          <v:shape id="_x0000_i1120" type="#_x0000_t75" style="width:20.25pt;height:18pt" o:ole="">
            <v:imagedata r:id="rId23" o:title=""/>
          </v:shape>
          <w:control r:id="rId28" w:name="DefaultOcxName21" w:shapeid="_x0000_i1120"/>
        </w:object>
      </w:r>
      <w:r w:rsidRPr="008F259F">
        <w:t xml:space="preserve">Taxes </w:t>
      </w:r>
      <w:r w:rsidRPr="008F259F">
        <w:br/>
        <w:t xml:space="preserve">       </w:t>
      </w:r>
      <w:r w:rsidRPr="008F259F">
        <w:object w:dxaOrig="1440" w:dyaOrig="1440">
          <v:shape id="_x0000_i1173" type="#_x0000_t75" style="width:20.25pt;height:18pt" o:ole="">
            <v:imagedata r:id="rId23" o:title=""/>
          </v:shape>
          <w:control r:id="rId29" w:name="DefaultOcxName22" w:shapeid="_x0000_i1173"/>
        </w:object>
      </w:r>
      <w:r w:rsidRPr="008F259F">
        <w:t xml:space="preserve">Current assets </w:t>
      </w:r>
      <w:r w:rsidRPr="008F259F">
        <w:br/>
        <w:t xml:space="preserve">       </w:t>
      </w:r>
      <w:r w:rsidRPr="008F259F">
        <w:object w:dxaOrig="1440" w:dyaOrig="1440">
          <v:shape id="_x0000_i1174" type="#_x0000_t75" style="width:20.25pt;height:18pt" o:ole="">
            <v:imagedata r:id="rId23" o:title=""/>
          </v:shape>
          <w:control r:id="rId30" w:name="DefaultOcxName23" w:shapeid="_x0000_i1174"/>
        </w:object>
      </w:r>
      <w:r w:rsidRPr="008F259F">
        <w:t xml:space="preserve">Notes payable </w:t>
      </w:r>
      <w:r w:rsidRPr="008F259F">
        <w:br/>
        <w:t xml:space="preserve">       </w:t>
      </w:r>
      <w:r w:rsidRPr="008F259F">
        <w:object w:dxaOrig="1440" w:dyaOrig="1440">
          <v:shape id="_x0000_i1175" type="#_x0000_t75" style="width:20.25pt;height:18pt" o:ole="">
            <v:imagedata r:id="rId23" o:title=""/>
          </v:shape>
          <w:control r:id="rId31" w:name="DefaultOcxName24" w:shapeid="_x0000_i1175"/>
        </w:object>
      </w:r>
      <w:r w:rsidRPr="008F259F">
        <w:t xml:space="preserve">Cash on hand </w:t>
      </w:r>
      <w:r w:rsidRPr="008F259F">
        <w:br/>
        <w:t xml:space="preserve">       </w:t>
      </w:r>
      <w:r w:rsidRPr="008F259F">
        <w:object w:dxaOrig="1440" w:dyaOrig="1440">
          <v:shape id="_x0000_i1116" type="#_x0000_t75" style="width:20.25pt;height:18pt" o:ole="">
            <v:imagedata r:id="rId23" o:title=""/>
          </v:shape>
          <w:control r:id="rId32" w:name="DefaultOcxName25" w:shapeid="_x0000_i1116"/>
        </w:object>
      </w:r>
      <w:r w:rsidRPr="008F259F">
        <w:t xml:space="preserve">Consulting revenues </w:t>
      </w:r>
      <w:r w:rsidRPr="008F259F">
        <w:br/>
      </w:r>
      <w:r w:rsidRPr="008F259F">
        <w:br/>
      </w:r>
      <w:r w:rsidRPr="008F259F">
        <w:br/>
      </w:r>
      <w:r w:rsidRPr="008F259F">
        <w:object w:dxaOrig="1440" w:dyaOrig="1440">
          <v:shape id="_x0000_i1115" type="#_x0000_t75" style="width:1in;height:18pt" o:ole="">
            <v:imagedata r:id="rId33" o:title=""/>
          </v:shape>
          <w:control r:id="rId34" w:name="DefaultOcxName26" w:shapeid="_x0000_i1115"/>
        </w:object>
      </w:r>
      <w:r w:rsidRPr="008F259F">
        <w:rPr>
          <w:b/>
          <w:bCs/>
        </w:rPr>
        <w:t>6.</w:t>
      </w:r>
      <w:r w:rsidRPr="008F259F">
        <w:t>  Which one of the following activities best exemplify capital budgeting.  For this exercise you will be choosing more than one option for your answer:</w:t>
      </w:r>
    </w:p>
    <w:p w:rsidR="008F259F" w:rsidRPr="008F259F" w:rsidRDefault="008F259F" w:rsidP="008F259F">
      <w:r w:rsidRPr="008F259F">
        <w:t xml:space="preserve">       </w:t>
      </w:r>
      <w:r w:rsidRPr="008F259F">
        <w:object w:dxaOrig="1440" w:dyaOrig="1440">
          <v:shape id="_x0000_i1176" type="#_x0000_t75" style="width:20.25pt;height:18pt" o:ole="">
            <v:imagedata r:id="rId23" o:title=""/>
          </v:shape>
          <w:control r:id="rId35" w:name="DefaultOcxName27" w:shapeid="_x0000_i1176"/>
        </w:object>
      </w:r>
      <w:r w:rsidRPr="008F259F">
        <w:t xml:space="preserve">Identify three good investment opportunities for the firm. </w:t>
      </w:r>
      <w:r w:rsidRPr="008F259F">
        <w:br/>
        <w:t xml:space="preserve">       </w:t>
      </w:r>
      <w:r w:rsidRPr="008F259F">
        <w:object w:dxaOrig="1440" w:dyaOrig="1440">
          <v:shape id="_x0000_i1113" type="#_x0000_t75" style="width:20.25pt;height:18pt" o:ole="">
            <v:imagedata r:id="rId23" o:title=""/>
          </v:shape>
          <w:control r:id="rId36" w:name="DefaultOcxName28" w:shapeid="_x0000_i1113"/>
        </w:object>
      </w:r>
      <w:r w:rsidRPr="008F259F">
        <w:t xml:space="preserve">Obtain a short-term loan to purchase materials. </w:t>
      </w:r>
      <w:r w:rsidRPr="008F259F">
        <w:br/>
        <w:t xml:space="preserve">       </w:t>
      </w:r>
      <w:r w:rsidRPr="008F259F">
        <w:object w:dxaOrig="1440" w:dyaOrig="1440">
          <v:shape id="_x0000_i1177" type="#_x0000_t75" style="width:20.25pt;height:18pt" o:ole="">
            <v:imagedata r:id="rId23" o:title=""/>
          </v:shape>
          <w:control r:id="rId37" w:name="DefaultOcxName29" w:shapeid="_x0000_i1177"/>
        </w:object>
      </w:r>
      <w:r w:rsidRPr="008F259F">
        <w:t xml:space="preserve">Evaluate the level of risk of a project. </w:t>
      </w:r>
      <w:r w:rsidRPr="008F259F">
        <w:br/>
        <w:t xml:space="preserve">       </w:t>
      </w:r>
      <w:r w:rsidRPr="008F259F">
        <w:object w:dxaOrig="1440" w:dyaOrig="1440">
          <v:shape id="_x0000_i1178" type="#_x0000_t75" style="width:20.25pt;height:18pt" o:ole="">
            <v:imagedata r:id="rId23" o:title=""/>
          </v:shape>
          <w:control r:id="rId38" w:name="DefaultOcxName30" w:shapeid="_x0000_i1178"/>
        </w:object>
      </w:r>
      <w:proofErr w:type="gramStart"/>
      <w:r w:rsidRPr="008F259F">
        <w:t>Sale long-term bonds to raise funds.</w:t>
      </w:r>
      <w:proofErr w:type="gramEnd"/>
      <w:r w:rsidRPr="008F259F">
        <w:t xml:space="preserve"> </w:t>
      </w:r>
      <w:r w:rsidRPr="008F259F">
        <w:br/>
        <w:t xml:space="preserve">       </w:t>
      </w:r>
      <w:r w:rsidRPr="008F259F">
        <w:object w:dxaOrig="1440" w:dyaOrig="1440">
          <v:shape id="_x0000_i1110" type="#_x0000_t75" style="width:20.25pt;height:18pt" o:ole="">
            <v:imagedata r:id="rId23" o:title=""/>
          </v:shape>
          <w:control r:id="rId39" w:name="DefaultOcxName31" w:shapeid="_x0000_i1110"/>
        </w:object>
      </w:r>
      <w:r w:rsidRPr="008F259F">
        <w:t xml:space="preserve">Determine the return of a potential project. </w:t>
      </w:r>
      <w:r w:rsidRPr="008F259F">
        <w:br/>
      </w:r>
      <w:r w:rsidRPr="008F259F">
        <w:br/>
      </w:r>
      <w:r w:rsidRPr="008F259F">
        <w:br/>
      </w:r>
      <w:r w:rsidRPr="008F259F">
        <w:object w:dxaOrig="1440" w:dyaOrig="1440">
          <v:shape id="_x0000_i1109" type="#_x0000_t75" style="width:1in;height:18pt" o:ole="">
            <v:imagedata r:id="rId40" o:title=""/>
          </v:shape>
          <w:control r:id="rId41" w:name="DefaultOcxName32" w:shapeid="_x0000_i1109"/>
        </w:object>
      </w:r>
      <w:r w:rsidRPr="008F259F">
        <w:rPr>
          <w:b/>
          <w:bCs/>
        </w:rPr>
        <w:t>7.</w:t>
      </w:r>
      <w:r w:rsidRPr="008F259F">
        <w:t>  Match the following terms with the examples as appropriate</w:t>
      </w:r>
      <w:r w:rsidRPr="008F259F">
        <w:object w:dxaOrig="1440" w:dyaOrig="1440">
          <v:shape id="_x0000_i1108" type="#_x0000_t75" style="width:1in;height:18pt" o:ole="">
            <v:imagedata r:id="rId42" o:title=""/>
          </v:shape>
          <w:control r:id="rId43" w:name="DefaultOcxName33" w:shapeid="_x0000_i1108"/>
        </w:object>
      </w:r>
    </w:p>
    <w:p w:rsidR="008F259F" w:rsidRPr="008F259F" w:rsidRDefault="008F259F" w:rsidP="008F259F">
      <w:r w:rsidRPr="008F259F">
        <w:rPr>
          <w:b/>
          <w:bCs/>
          <w:u w:val="single"/>
        </w:rPr>
        <w:t>Matching:</w:t>
      </w:r>
    </w:p>
    <w:tbl>
      <w:tblPr>
        <w:tblW w:w="45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458"/>
        <w:gridCol w:w="6422"/>
      </w:tblGrid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pPr>
              <w:rPr>
                <w:b/>
                <w:bCs/>
              </w:rPr>
            </w:pPr>
            <w:r w:rsidRPr="008F259F">
              <w:rPr>
                <w:b/>
                <w:bCs/>
                <w:u w:val="single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pPr>
              <w:rPr>
                <w:b/>
                <w:bCs/>
              </w:rPr>
            </w:pPr>
            <w:r w:rsidRPr="008F259F">
              <w:rPr>
                <w:b/>
                <w:bCs/>
                <w:u w:val="single"/>
              </w:rPr>
              <w:t>Potential Matches:</w:t>
            </w:r>
          </w:p>
        </w:tc>
      </w:tr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object w:dxaOrig="1440" w:dyaOrig="1440">
                <v:shape id="_x0000_i1179" type="#_x0000_t75" style="width:19.5pt;height:18pt" o:ole="">
                  <v:imagedata r:id="rId44" o:title=""/>
                </v:shape>
                <w:control r:id="rId45" w:name="DefaultOcxName34" w:shapeid="_x0000_i1179"/>
              </w:object>
            </w:r>
            <w:r w:rsidRPr="008F259F">
              <w:t xml:space="preserve">: Insider trading 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t>     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259F" w:rsidRPr="008F259F" w:rsidRDefault="008F259F" w:rsidP="008F259F">
            <w:r w:rsidRPr="008F259F">
              <w:t xml:space="preserve">1: McDonald's work to redesign packaging items with recyclable materials. </w:t>
            </w:r>
            <w:r w:rsidRPr="008F259F">
              <w:br/>
              <w:t>2: Microsoft's monopolistic behavior.</w:t>
            </w:r>
            <w:r w:rsidRPr="008F259F">
              <w:br/>
              <w:t xml:space="preserve">3: Martha Stewart's sale of </w:t>
            </w:r>
            <w:proofErr w:type="spellStart"/>
            <w:r w:rsidRPr="008F259F">
              <w:t>ImClone</w:t>
            </w:r>
            <w:proofErr w:type="spellEnd"/>
            <w:r w:rsidRPr="008F259F">
              <w:t xml:space="preserve"> stock as result of information provided by the company's CEO before an announcement was made public that significantly decrease </w:t>
            </w:r>
            <w:proofErr w:type="spellStart"/>
            <w:r w:rsidRPr="008F259F">
              <w:t>ImClone's</w:t>
            </w:r>
            <w:proofErr w:type="spellEnd"/>
            <w:r w:rsidRPr="008F259F">
              <w:t xml:space="preserve"> stock price. </w:t>
            </w:r>
            <w:r w:rsidRPr="008F259F">
              <w:br/>
              <w:t>4: </w:t>
            </w:r>
            <w:proofErr w:type="spellStart"/>
            <w:r w:rsidRPr="008F259F">
              <w:t>Parmalat's</w:t>
            </w:r>
            <w:proofErr w:type="spellEnd"/>
            <w:r w:rsidRPr="008F259F">
              <w:t xml:space="preserve"> deliberate fraudulent accounting practices. </w:t>
            </w:r>
            <w:r w:rsidRPr="008F259F">
              <w:br/>
              <w:t>5: established an oversight board responsible for improving auditing standards within companies.</w:t>
            </w:r>
          </w:p>
        </w:tc>
      </w:tr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object w:dxaOrig="1440" w:dyaOrig="1440">
                <v:shape id="_x0000_i1180" type="#_x0000_t75" style="width:19.5pt;height:18pt" o:ole="">
                  <v:imagedata r:id="rId44" o:title=""/>
                </v:shape>
                <w:control r:id="rId46" w:name="DefaultOcxName35" w:shapeid="_x0000_i1180"/>
              </w:object>
            </w:r>
            <w:r w:rsidRPr="008F259F">
              <w:t xml:space="preserve">: Social responsibility 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t> 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F259F" w:rsidRPr="008F259F" w:rsidRDefault="008F259F" w:rsidP="008F259F"/>
        </w:tc>
      </w:tr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object w:dxaOrig="1440" w:dyaOrig="1440">
                <v:shape id="_x0000_i1181" type="#_x0000_t75" style="width:19.5pt;height:18pt" o:ole="">
                  <v:imagedata r:id="rId44" o:title=""/>
                </v:shape>
                <w:control r:id="rId47" w:name="DefaultOcxName36" w:shapeid="_x0000_i1181"/>
              </w:object>
            </w:r>
            <w:r w:rsidRPr="008F259F">
              <w:t xml:space="preserve">: Sarbanes-Oxley Act 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t> 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F259F" w:rsidRPr="008F259F" w:rsidRDefault="008F259F" w:rsidP="008F259F"/>
        </w:tc>
      </w:tr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object w:dxaOrig="1440" w:dyaOrig="1440">
                <v:shape id="_x0000_i1182" type="#_x0000_t75" style="width:19.5pt;height:18pt" o:ole="">
                  <v:imagedata r:id="rId44" o:title=""/>
                </v:shape>
                <w:control r:id="rId48" w:name="DefaultOcxName37" w:shapeid="_x0000_i1182"/>
              </w:object>
            </w:r>
            <w:r w:rsidRPr="008F259F">
              <w:t xml:space="preserve">: Fraud 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t> 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F259F" w:rsidRPr="008F259F" w:rsidRDefault="008F259F" w:rsidP="008F259F"/>
        </w:tc>
      </w:tr>
      <w:tr w:rsidR="008F259F" w:rsidRPr="008F25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object w:dxaOrig="1440" w:dyaOrig="1440">
                <v:shape id="_x0000_i1183" type="#_x0000_t75" style="width:19.5pt;height:18pt" o:ole="">
                  <v:imagedata r:id="rId44" o:title=""/>
                </v:shape>
                <w:control r:id="rId49" w:name="DefaultOcxName38" w:shapeid="_x0000_i1183"/>
              </w:object>
            </w:r>
            <w:r w:rsidRPr="008F259F">
              <w:t xml:space="preserve">: Antitrust </w:t>
            </w:r>
            <w:r w:rsidRPr="008F259F">
              <w:lastRenderedPageBreak/>
              <w:t xml:space="preserve">case </w:t>
            </w:r>
          </w:p>
        </w:tc>
        <w:tc>
          <w:tcPr>
            <w:tcW w:w="0" w:type="auto"/>
            <w:vAlign w:val="center"/>
            <w:hideMark/>
          </w:tcPr>
          <w:p w:rsidR="008F259F" w:rsidRPr="008F259F" w:rsidRDefault="008F259F" w:rsidP="008F259F">
            <w:r w:rsidRPr="008F259F">
              <w:lastRenderedPageBreak/>
              <w:t> 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8F259F" w:rsidRPr="008F259F" w:rsidRDefault="008F259F" w:rsidP="008F259F"/>
        </w:tc>
      </w:tr>
    </w:tbl>
    <w:p w:rsidR="008F259F" w:rsidRPr="008F259F" w:rsidRDefault="008F259F" w:rsidP="008F259F">
      <w:r w:rsidRPr="008F259F">
        <w:lastRenderedPageBreak/>
        <w:br/>
      </w:r>
      <w:r w:rsidRPr="008F259F">
        <w:br/>
      </w:r>
      <w:r w:rsidRPr="008F259F">
        <w:rPr>
          <w:b/>
          <w:bCs/>
        </w:rPr>
        <w:t>8.</w:t>
      </w:r>
      <w:r w:rsidRPr="008F259F">
        <w:t xml:space="preserve">  Which incentives do managers have to act in the stockholder's interest? Name two and explain each in one or two sentences. </w:t>
      </w:r>
      <w:bookmarkStart w:id="0" w:name="_GoBack"/>
      <w:bookmarkEnd w:id="0"/>
    </w:p>
    <w:p w:rsidR="00557877" w:rsidRDefault="008F259F"/>
    <w:sectPr w:rsidR="0055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F"/>
    <w:rsid w:val="00227D57"/>
    <w:rsid w:val="008F259F"/>
    <w:rsid w:val="009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image" Target="media/image5.wmf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image" Target="media/image3.wmf"/><Relationship Id="rId38" Type="http://schemas.openxmlformats.org/officeDocument/2006/relationships/control" Target="activeX/activeX31.xml"/><Relationship Id="rId46" Type="http://schemas.openxmlformats.org/officeDocument/2006/relationships/control" Target="activeX/activeX3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image" Target="media/image4.wmf"/><Relationship Id="rId45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39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2011-03-06T11:23:00Z</dcterms:created>
  <dcterms:modified xsi:type="dcterms:W3CDTF">2011-03-06T11:31:00Z</dcterms:modified>
</cp:coreProperties>
</file>