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4" w:rsidRDefault="001F29D4" w:rsidP="008A0B71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>What are the effects of gender and worksite location (on- or off-site) on level of confidence? In other words:</w:t>
      </w:r>
    </w:p>
    <w:p w:rsidR="001F29D4" w:rsidRDefault="001F29D4" w:rsidP="001F29D4">
      <w:pPr>
        <w:pStyle w:val="ListParagraph"/>
        <w:rPr>
          <w:rFonts w:ascii="Calibri" w:hAnsi="Calibri" w:cs="Calibri"/>
        </w:rPr>
      </w:pPr>
    </w:p>
    <w:p w:rsidR="001F29D4" w:rsidRDefault="001F29D4" w:rsidP="001F29D4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Is there a gender difference in confidence?</w:t>
      </w:r>
    </w:p>
    <w:p w:rsidR="001F29D4" w:rsidRDefault="001F29D4" w:rsidP="001F29D4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Does type of worksite experience affect confidence?</w:t>
      </w:r>
    </w:p>
    <w:p w:rsidR="001F29D4" w:rsidRDefault="001F29D4" w:rsidP="001F29D4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Is there an interaction between gender and worksite in their effect on confidence?</w:t>
      </w:r>
    </w:p>
    <w:p w:rsidR="00763EE0" w:rsidRDefault="008A0B71"/>
    <w:p w:rsidR="008A0B71" w:rsidRDefault="008A0B71"/>
    <w:tbl>
      <w:tblPr>
        <w:tblW w:w="7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</w:tblGrid>
      <w:tr w:rsidR="008A0B71" w:rsidTr="008A0B7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8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A0B71" w:rsidRDefault="008A0B71" w:rsidP="008A0B71"/>
    <w:p w:rsidR="008A0B71" w:rsidRDefault="008A0B71" w:rsidP="008A0B71">
      <w:pPr>
        <w:spacing w:line="400" w:lineRule="atLeast"/>
      </w:pPr>
    </w:p>
    <w:p w:rsidR="008A0B71" w:rsidRDefault="008A0B71" w:rsidP="008A0B71">
      <w:pPr>
        <w:spacing w:line="400" w:lineRule="atLeast"/>
      </w:pPr>
    </w:p>
    <w:tbl>
      <w:tblPr>
        <w:tblW w:w="4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734"/>
        <w:gridCol w:w="1028"/>
        <w:gridCol w:w="895"/>
      </w:tblGrid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Between-Subjects Factors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Value Label</w:t>
            </w:r>
          </w:p>
        </w:tc>
        <w:tc>
          <w:tcPr>
            <w:tcW w:w="8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Gender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male</w:t>
            </w:r>
          </w:p>
        </w:tc>
        <w:tc>
          <w:tcPr>
            <w:tcW w:w="8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9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Location of Work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On-Site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Off Site</w:t>
            </w:r>
          </w:p>
        </w:tc>
        <w:tc>
          <w:tcPr>
            <w:tcW w:w="8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</w:tbl>
    <w:p w:rsidR="008A0B71" w:rsidRDefault="008A0B71" w:rsidP="008A0B71">
      <w:pPr>
        <w:spacing w:line="400" w:lineRule="atLeast"/>
      </w:pPr>
    </w:p>
    <w:p w:rsidR="008A0B71" w:rsidRDefault="008A0B71" w:rsidP="008A0B71">
      <w:pPr>
        <w:spacing w:line="400" w:lineRule="atLeast"/>
      </w:pPr>
    </w:p>
    <w:tbl>
      <w:tblPr>
        <w:tblW w:w="5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395"/>
        <w:gridCol w:w="897"/>
        <w:gridCol w:w="1209"/>
        <w:gridCol w:w="897"/>
      </w:tblGrid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Descriptive Statistics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Dependent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Variable:Confidence</w:t>
            </w:r>
            <w:proofErr w:type="spellEnd"/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Gender</w:t>
            </w:r>
          </w:p>
        </w:tc>
        <w:tc>
          <w:tcPr>
            <w:tcW w:w="13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Location of Work</w:t>
            </w:r>
          </w:p>
        </w:tc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12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Std. Deviation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male</w:t>
            </w:r>
          </w:p>
        </w:tc>
        <w:tc>
          <w:tcPr>
            <w:tcW w:w="1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On-Site</w:t>
            </w:r>
          </w:p>
        </w:tc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18.15</w:t>
            </w:r>
          </w:p>
        </w:tc>
        <w:tc>
          <w:tcPr>
            <w:tcW w:w="12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3.543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Site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21.00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4.830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19.10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4.163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On-Site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20.90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5.666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Site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25.20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5.406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23.77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5.776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On-Site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19.07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4.464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Site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23.80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5.517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0B71" w:rsidRDefault="008A0B71" w:rsidP="003A5B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8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21.43</w:t>
            </w:r>
          </w:p>
        </w:tc>
        <w:tc>
          <w:tcPr>
            <w:tcW w:w="12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5.518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</w:tr>
    </w:tbl>
    <w:p w:rsidR="008A0B71" w:rsidRDefault="008A0B71" w:rsidP="008A0B71">
      <w:pPr>
        <w:spacing w:line="400" w:lineRule="atLeast"/>
      </w:pPr>
    </w:p>
    <w:p w:rsidR="008A0B71" w:rsidRDefault="008A0B71" w:rsidP="008A0B71">
      <w:pPr>
        <w:spacing w:line="400" w:lineRule="atLeast"/>
      </w:pPr>
    </w:p>
    <w:tbl>
      <w:tblPr>
        <w:tblW w:w="3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5"/>
        <w:gridCol w:w="898"/>
        <w:gridCol w:w="898"/>
      </w:tblGrid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Levene's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Test of Equality of Error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Variances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Dependent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Variable:Confidence</w:t>
            </w:r>
            <w:proofErr w:type="spellEnd"/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8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df1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df2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1.791</w:t>
            </w:r>
          </w:p>
        </w:tc>
        <w:tc>
          <w:tcPr>
            <w:tcW w:w="8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.159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Tests the null hypothesis that the error variance of the dependent variable is equal across groups.</w:t>
            </w:r>
            <w:proofErr w:type="gramEnd"/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Design: Intercept + Gender + worksite + Gender * worksite</w:t>
            </w:r>
          </w:p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0B71" w:rsidRDefault="008A0B71" w:rsidP="008A0B71">
      <w:pPr>
        <w:spacing w:line="400" w:lineRule="atLeast"/>
      </w:pPr>
    </w:p>
    <w:p w:rsidR="008A0B71" w:rsidRDefault="008A0B71" w:rsidP="008A0B71">
      <w:pPr>
        <w:spacing w:line="400" w:lineRule="atLeast"/>
      </w:pPr>
    </w:p>
    <w:tbl>
      <w:tblPr>
        <w:tblW w:w="8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469"/>
        <w:gridCol w:w="895"/>
        <w:gridCol w:w="1119"/>
        <w:gridCol w:w="897"/>
        <w:gridCol w:w="897"/>
        <w:gridCol w:w="1469"/>
      </w:tblGrid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Tests of Between-Subjects Effects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Dependent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Variable:Confidence</w:t>
            </w:r>
            <w:proofErr w:type="spellEnd"/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III Sum of Squares</w:t>
            </w:r>
          </w:p>
        </w:tc>
        <w:tc>
          <w:tcPr>
            <w:tcW w:w="8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11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Mean Square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0B71" w:rsidRDefault="008A0B71" w:rsidP="003A5B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Partial Eta Squared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504.083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168.028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7.279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.281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24225.208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24225.208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1049.481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.949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Gender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161.008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161.008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6.975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.011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.111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worksite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170.408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170.408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7.382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.009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.116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Gender * worksite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7.008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.304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.584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.005</w:t>
            </w: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1292.650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23.083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29360.000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1796.733</w:t>
            </w:r>
          </w:p>
        </w:tc>
        <w:tc>
          <w:tcPr>
            <w:tcW w:w="8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0B71" w:rsidRDefault="008A0B71" w:rsidP="003A5B20">
            <w:pPr>
              <w:jc w:val="center"/>
            </w:pPr>
          </w:p>
        </w:tc>
      </w:tr>
      <w:tr w:rsidR="008A0B71" w:rsidTr="003A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R Squared = .281 (Adjusted R Squared = .242)</w:t>
            </w:r>
          </w:p>
          <w:p w:rsidR="008A0B71" w:rsidRDefault="008A0B71" w:rsidP="003A5B20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0B71" w:rsidRDefault="008A0B71"/>
    <w:sectPr w:rsidR="008A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0C1A"/>
    <w:multiLevelType w:val="hybridMultilevel"/>
    <w:tmpl w:val="CF50F01E"/>
    <w:lvl w:ilvl="0" w:tplc="C2387E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4"/>
    <w:rsid w:val="001765CF"/>
    <w:rsid w:val="001F29D4"/>
    <w:rsid w:val="008A0B71"/>
    <w:rsid w:val="00D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9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9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hampton jones</dc:creator>
  <cp:lastModifiedBy>diana hampton jones</cp:lastModifiedBy>
  <cp:revision>1</cp:revision>
  <dcterms:created xsi:type="dcterms:W3CDTF">2011-02-28T19:48:00Z</dcterms:created>
  <dcterms:modified xsi:type="dcterms:W3CDTF">2011-02-28T21:18:00Z</dcterms:modified>
</cp:coreProperties>
</file>