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40" w:rsidRDefault="00C95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 following question as a preparation for exam</w:t>
      </w:r>
    </w:p>
    <w:p w:rsidR="00C95040" w:rsidRDefault="00C95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Compare the action of a neuromuscular junction with that of a typical </w:t>
      </w:r>
      <w:proofErr w:type="spellStart"/>
      <w:r>
        <w:rPr>
          <w:rFonts w:ascii="Arial" w:hAnsi="Arial" w:cs="Arial"/>
          <w:sz w:val="24"/>
          <w:szCs w:val="24"/>
        </w:rPr>
        <w:t>neuroneural</w:t>
      </w:r>
      <w:proofErr w:type="spellEnd"/>
      <w:r>
        <w:rPr>
          <w:rFonts w:ascii="Arial" w:hAnsi="Arial" w:cs="Arial"/>
          <w:sz w:val="24"/>
          <w:szCs w:val="24"/>
        </w:rPr>
        <w:t xml:space="preserve"> chemical synapse.</w:t>
      </w:r>
    </w:p>
    <w:p w:rsidR="00C95040" w:rsidRDefault="00C95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Mechanism of excitation-contraction coupling</w:t>
      </w:r>
    </w:p>
    <w:p w:rsidR="00C95040" w:rsidRDefault="00C95040" w:rsidP="00C95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Sources of ATP for muscle contraction</w:t>
      </w:r>
    </w:p>
    <w:p w:rsidR="00C95040" w:rsidRPr="00C95040" w:rsidRDefault="00C95040" w:rsidP="00C95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Isometric and isotonic contraction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95040" w:rsidRPr="00C95040" w:rsidRDefault="00C95040">
      <w:pPr>
        <w:rPr>
          <w:rFonts w:ascii="Arial" w:hAnsi="Arial" w:cs="Arial"/>
          <w:sz w:val="24"/>
          <w:szCs w:val="24"/>
        </w:rPr>
      </w:pPr>
    </w:p>
    <w:sectPr w:rsidR="00C95040" w:rsidRPr="00C9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40"/>
    <w:rsid w:val="00C95040"/>
    <w:rsid w:val="00D42251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Dinh Nguyen</dc:creator>
  <cp:lastModifiedBy>Vu Dinh Nguyen</cp:lastModifiedBy>
  <cp:revision>1</cp:revision>
  <dcterms:created xsi:type="dcterms:W3CDTF">2011-02-26T05:56:00Z</dcterms:created>
  <dcterms:modified xsi:type="dcterms:W3CDTF">2011-02-26T06:01:00Z</dcterms:modified>
</cp:coreProperties>
</file>