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B" w:rsidRPr="003F1CFB" w:rsidRDefault="003F1CFB" w:rsidP="003F1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CFB" w:rsidRPr="003F1CFB" w:rsidRDefault="003F1CFB" w:rsidP="003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FB">
        <w:rPr>
          <w:rFonts w:ascii="Times New Roman" w:eastAsia="Times New Roman" w:hAnsi="Times New Roman" w:cs="Times New Roman"/>
          <w:sz w:val="24"/>
          <w:szCs w:val="24"/>
        </w:rPr>
        <w:t>The following required readings will provide you with a good background in understanding how forecasting is used in industry from several different viewpoints.</w:t>
      </w:r>
    </w:p>
    <w:p w:rsidR="003F1CFB" w:rsidRPr="003F1CFB" w:rsidRDefault="003F1CFB" w:rsidP="003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Covas</w:t>
      </w:r>
      <w:proofErr w:type="spellEnd"/>
      <w:r w:rsidRPr="003F1CFB">
        <w:rPr>
          <w:rFonts w:ascii="Times New Roman" w:eastAsia="Times New Roman" w:hAnsi="Times New Roman" w:cs="Times New Roman"/>
          <w:sz w:val="24"/>
          <w:szCs w:val="24"/>
        </w:rPr>
        <w:t>, M.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>  (2007).</w:t>
      </w: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  LIFE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 AND WORK LESSONS OF FORECASTING IN CHINA.  The Journal of Business Forecasting, 26(2), 6-7</w:t>
      </w: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,9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1CFB" w:rsidRPr="003F1CFB" w:rsidRDefault="003F1CFB" w:rsidP="003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CFB">
        <w:rPr>
          <w:rFonts w:ascii="Times New Roman" w:eastAsia="Times New Roman" w:hAnsi="Times New Roman" w:cs="Times New Roman"/>
          <w:sz w:val="24"/>
          <w:szCs w:val="24"/>
        </w:rPr>
        <w:t>Dilgard</w:t>
      </w:r>
      <w:proofErr w:type="spellEnd"/>
      <w:r w:rsidRPr="003F1CFB">
        <w:rPr>
          <w:rFonts w:ascii="Times New Roman" w:eastAsia="Times New Roman" w:hAnsi="Times New Roman" w:cs="Times New Roman"/>
          <w:sz w:val="24"/>
          <w:szCs w:val="24"/>
        </w:rPr>
        <w:t>, L.  (2009).</w:t>
      </w: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  WORST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 FORECASTING PRACTICES IN CORPORATE AMERICA AND THEIR SOLUTIONS-CASE STUDIES.  The Journal of Business Forecasting, 28(2), 4</w:t>
      </w: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-7, 9-10, 12-13.  </w:t>
      </w:r>
    </w:p>
    <w:p w:rsidR="003F1CFB" w:rsidRPr="003F1CFB" w:rsidRDefault="003F1CFB" w:rsidP="003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1CFB">
        <w:rPr>
          <w:rFonts w:ascii="Times New Roman" w:eastAsia="Times New Roman" w:hAnsi="Times New Roman" w:cs="Times New Roman"/>
          <w:sz w:val="24"/>
          <w:szCs w:val="24"/>
        </w:rPr>
        <w:t>Gallucci</w:t>
      </w:r>
      <w:proofErr w:type="spellEnd"/>
      <w:r w:rsidRPr="003F1CFB">
        <w:rPr>
          <w:rFonts w:ascii="Times New Roman" w:eastAsia="Times New Roman" w:hAnsi="Times New Roman" w:cs="Times New Roman"/>
          <w:sz w:val="24"/>
          <w:szCs w:val="24"/>
        </w:rPr>
        <w:t>, J., &amp; McCarthy, H</w:t>
      </w: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 (2008). ENHANCING THE DEMAND PLANNING PROCESS WITH POS FORECASTING. The Journal of Business Forecasting, 27(4), 11-14.  Retrieved from </w:t>
      </w:r>
    </w:p>
    <w:p w:rsidR="003F1CFB" w:rsidRPr="003F1CFB" w:rsidRDefault="003F1CFB" w:rsidP="003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Kalchschmidt</w:t>
      </w:r>
      <w:proofErr w:type="spell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F1CFB">
        <w:rPr>
          <w:rFonts w:ascii="Times New Roman" w:eastAsia="Times New Roman" w:hAnsi="Times New Roman" w:cs="Times New Roman"/>
          <w:sz w:val="24"/>
          <w:szCs w:val="24"/>
        </w:rPr>
        <w:t>Verganti</w:t>
      </w:r>
      <w:proofErr w:type="spell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, R. &amp; </w:t>
      </w:r>
      <w:proofErr w:type="spellStart"/>
      <w:r w:rsidRPr="003F1CFB">
        <w:rPr>
          <w:rFonts w:ascii="Times New Roman" w:eastAsia="Times New Roman" w:hAnsi="Times New Roman" w:cs="Times New Roman"/>
          <w:sz w:val="24"/>
          <w:szCs w:val="24"/>
        </w:rPr>
        <w:t>Zotteri</w:t>
      </w:r>
      <w:proofErr w:type="spellEnd"/>
      <w:r w:rsidRPr="003F1CFB">
        <w:rPr>
          <w:rFonts w:ascii="Times New Roman" w:eastAsia="Times New Roman" w:hAnsi="Times New Roman" w:cs="Times New Roman"/>
          <w:sz w:val="24"/>
          <w:szCs w:val="24"/>
        </w:rPr>
        <w:t>, G. (2006).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Forecasting demand from heterogeneous customers.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 International Journal of Operations &amp; Production Management, 26(6), 619-638.  </w:t>
      </w:r>
    </w:p>
    <w:p w:rsidR="003F1CFB" w:rsidRPr="003F1CFB" w:rsidRDefault="003F1CFB" w:rsidP="003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Lu, X., Song, J. &amp; Regan, A. (2006).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 Inventory Planning with Forecast Updates: Approximate Solutions and Cost Error Bounds. Operations Research, 54(6), 1079-1097</w:t>
      </w: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,1202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-1203.  Retrieved from </w:t>
      </w:r>
    </w:p>
    <w:p w:rsidR="003F1CFB" w:rsidRPr="003F1CFB" w:rsidRDefault="003F1CFB" w:rsidP="003F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CFB">
        <w:rPr>
          <w:rFonts w:ascii="Times New Roman" w:eastAsia="Times New Roman" w:hAnsi="Times New Roman" w:cs="Times New Roman"/>
          <w:sz w:val="24"/>
          <w:szCs w:val="24"/>
        </w:rPr>
        <w:t>Miles, T. (2010, June).</w:t>
      </w:r>
      <w:proofErr w:type="gramEnd"/>
      <w:r w:rsidRPr="003F1CFB">
        <w:rPr>
          <w:rFonts w:ascii="Times New Roman" w:eastAsia="Times New Roman" w:hAnsi="Times New Roman" w:cs="Times New Roman"/>
          <w:sz w:val="24"/>
          <w:szCs w:val="24"/>
        </w:rPr>
        <w:t xml:space="preserve"> Embrace the UNCERTAINTY. Industrial Engineer, 42(6), 28-32.  </w:t>
      </w:r>
    </w:p>
    <w:p w:rsidR="00EA6673" w:rsidRDefault="00EA6673"/>
    <w:sectPr w:rsidR="00EA6673" w:rsidSect="00EA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CFB"/>
    <w:rsid w:val="00133881"/>
    <w:rsid w:val="001D2B43"/>
    <w:rsid w:val="003F1CFB"/>
    <w:rsid w:val="00566A77"/>
    <w:rsid w:val="005D56AE"/>
    <w:rsid w:val="00766CEC"/>
    <w:rsid w:val="008B0603"/>
    <w:rsid w:val="00941751"/>
    <w:rsid w:val="00A43FD8"/>
    <w:rsid w:val="00AA506C"/>
    <w:rsid w:val="00AD380F"/>
    <w:rsid w:val="00AE73F1"/>
    <w:rsid w:val="00CC3BF4"/>
    <w:rsid w:val="00EA6673"/>
    <w:rsid w:val="00F9786C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C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Toshiba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leo.elias</dc:creator>
  <cp:lastModifiedBy>leo.elias</cp:lastModifiedBy>
  <cp:revision>1</cp:revision>
  <dcterms:created xsi:type="dcterms:W3CDTF">2011-02-10T15:20:00Z</dcterms:created>
  <dcterms:modified xsi:type="dcterms:W3CDTF">2011-02-10T15:22:00Z</dcterms:modified>
</cp:coreProperties>
</file>