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BauerBodoni-Roman" w:hAnsi="BauerBodoni-Roman" w:cs="BauerBodoni-Roman"/>
          <w:color w:val="FF00FF"/>
          <w:sz w:val="46"/>
          <w:szCs w:val="46"/>
        </w:rPr>
      </w:pPr>
      <w:r>
        <w:rPr>
          <w:rFonts w:ascii="BauerBodoni-Roman" w:hAnsi="BauerBodoni-Roman" w:cs="BauerBodoni-Roman"/>
          <w:color w:val="FF00FF"/>
          <w:sz w:val="46"/>
          <w:szCs w:val="46"/>
        </w:rPr>
        <w:t>Case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16"/>
          <w:szCs w:val="16"/>
        </w:rPr>
      </w:pPr>
      <w:r>
        <w:rPr>
          <w:rFonts w:ascii="StoneSans" w:hAnsi="StoneSans" w:cs="StoneSans"/>
          <w:color w:val="000000"/>
          <w:sz w:val="16"/>
          <w:szCs w:val="16"/>
        </w:rPr>
        <w:t xml:space="preserve">Copyright (c) 2007 by </w:t>
      </w:r>
      <w:r>
        <w:rPr>
          <w:rFonts w:ascii="StoneSans-Italic" w:hAnsi="StoneSans-Italic" w:cs="StoneSans-Italic"/>
          <w:i/>
          <w:iCs/>
          <w:color w:val="000000"/>
          <w:sz w:val="16"/>
          <w:szCs w:val="16"/>
        </w:rPr>
        <w:t xml:space="preserve">Case Research Journal </w:t>
      </w:r>
      <w:r>
        <w:rPr>
          <w:rFonts w:ascii="StoneSans" w:hAnsi="StoneSans" w:cs="StoneSans"/>
          <w:color w:val="000000"/>
          <w:sz w:val="16"/>
          <w:szCs w:val="16"/>
        </w:rPr>
        <w:t xml:space="preserve">and Susan F. </w:t>
      </w:r>
      <w:proofErr w:type="spellStart"/>
      <w:r>
        <w:rPr>
          <w:rFonts w:ascii="StoneSans" w:hAnsi="StoneSans" w:cs="StoneSans"/>
          <w:color w:val="000000"/>
          <w:sz w:val="16"/>
          <w:szCs w:val="16"/>
        </w:rPr>
        <w:t>Sieloff</w:t>
      </w:r>
      <w:proofErr w:type="spellEnd"/>
      <w:r>
        <w:rPr>
          <w:rFonts w:ascii="StoneSans" w:hAnsi="StoneSans" w:cs="StoneSans"/>
          <w:color w:val="000000"/>
          <w:sz w:val="16"/>
          <w:szCs w:val="16"/>
        </w:rPr>
        <w:t xml:space="preserve"> and Raymond M. </w:t>
      </w:r>
      <w:proofErr w:type="spellStart"/>
      <w:r>
        <w:rPr>
          <w:rFonts w:ascii="StoneSans" w:hAnsi="StoneSans" w:cs="StoneSans"/>
          <w:color w:val="000000"/>
          <w:sz w:val="16"/>
          <w:szCs w:val="16"/>
        </w:rPr>
        <w:t>Kinnunen</w:t>
      </w:r>
      <w:proofErr w:type="spellEnd"/>
      <w:r>
        <w:rPr>
          <w:rFonts w:ascii="StoneSans" w:hAnsi="StoneSans" w:cs="StoneSans"/>
          <w:color w:val="000000"/>
          <w:sz w:val="16"/>
          <w:szCs w:val="16"/>
        </w:rPr>
        <w:t>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16"/>
          <w:szCs w:val="16"/>
        </w:rPr>
      </w:pPr>
      <w:r>
        <w:rPr>
          <w:rFonts w:ascii="StoneSans" w:hAnsi="StoneSans" w:cs="StoneSans"/>
          <w:color w:val="000000"/>
          <w:sz w:val="16"/>
          <w:szCs w:val="16"/>
        </w:rPr>
        <w:t>The case summarizes field research and interviews with Mark Jefferies. The company, data, and events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16"/>
          <w:szCs w:val="16"/>
        </w:rPr>
      </w:pPr>
      <w:proofErr w:type="gramStart"/>
      <w:r>
        <w:rPr>
          <w:rFonts w:ascii="StoneSans" w:hAnsi="StoneSans" w:cs="StoneSans"/>
          <w:color w:val="000000"/>
          <w:sz w:val="16"/>
          <w:szCs w:val="16"/>
        </w:rPr>
        <w:t>are</w:t>
      </w:r>
      <w:proofErr w:type="gramEnd"/>
      <w:r>
        <w:rPr>
          <w:rFonts w:ascii="StoneSans" w:hAnsi="StoneSans" w:cs="StoneSans"/>
          <w:color w:val="000000"/>
          <w:sz w:val="16"/>
          <w:szCs w:val="16"/>
        </w:rPr>
        <w:t xml:space="preserve"> real, but names were disguised to protect privacy and confidential information.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firms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ignored. Unlike the CRM systems from Oracle or SAP, Clearwater customized the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QTX for companies with sales forces of 10 to 30 people. Clearwater had been first to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market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in this particular segment, and QTX sales represented $45 million of its $80 million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sales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in 2004.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 xml:space="preserve">The QTX product line represented Clearwater’s core franchise. Clearwater’s </w:t>
      </w:r>
      <w:proofErr w:type="spellStart"/>
      <w:r>
        <w:rPr>
          <w:rFonts w:ascii="TimesNewRomanPS" w:hAnsi="TimesNewRomanPS" w:cs="TimesNewRomanPS"/>
          <w:color w:val="000000"/>
          <w:sz w:val="20"/>
          <w:szCs w:val="20"/>
        </w:rPr>
        <w:t>premiumpriced</w:t>
      </w:r>
      <w:proofErr w:type="spellEnd"/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products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were renowned for high reliability in performance supported by free lifetime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technical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support. The QTX line held 70 percent of its mature market. To date,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competition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in this market had been minimal, because no competitor had been able to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match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Clearwater’s general functionality, and Clearwater held a U.S. patent on a popular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feature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that directed faxed documents to a specific salesperson’s e-mail rather than a central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fax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machine.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Since 1999, Clearwater had used the cash generated by the QTX line to support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engineering-intensive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internal product development and to buy four other companies. None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of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these other businesses had achieved a dominant market position or profitability, so maximizing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the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QTX cash flow remained a priority.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BauerBodoni-Roman" w:hAnsi="BauerBodoni-Roman" w:cs="BauerBodoni-Roman"/>
          <w:color w:val="FF00FF"/>
          <w:sz w:val="30"/>
          <w:szCs w:val="30"/>
        </w:rPr>
      </w:pPr>
      <w:r>
        <w:rPr>
          <w:rFonts w:ascii="BauerBodoni-Roman" w:hAnsi="BauerBodoni-Roman" w:cs="BauerBodoni-Roman"/>
          <w:color w:val="FF00FF"/>
          <w:sz w:val="30"/>
          <w:szCs w:val="30"/>
        </w:rPr>
        <w:t>The QTX Product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QTX was a sales support server that allowed multiple users to simultaneously maintain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their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sales account databases. These databases covered contact information, quote histories,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copies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of all communications, and links to the customer’s corporate database for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shipping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records. The basic QTX package consisted of a processor, chassis, hard drive,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and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network interface, with a manufacturing cost of $500. The package provided simultaneous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access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for 10 users to the system, referred to as 10 “seats.” Each seat represented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one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accessing employee. The product line consisted of 10-, 20-, and 30-seat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capacity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QTX servers. Each incremental 10 seats required $200 of additional manufacturing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cost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. Yearly sales were at the rate of 4,000 units across all sizes. In initial sales,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approximately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30 percent of customers bought the 30-seat unit, 40 percent bought the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 xml:space="preserve">20-seat </w:t>
      </w: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unit,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and 30 percent bought the 10-seat unit. Customers who needed more than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30 seats typically went to competitors servicing the medium-to-large company market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segment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Clearwater set a per-seat manufacturer’s suggested retail price (MSRP) that decreased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with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higher quantity seat purchases, reflecting the customer perception of declining manufacturing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cost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per seat. Clearwater also saw this as advantageous because it encouraged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customers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to maximize their initial seat purchase.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Clearwater typically sold its products through value-added resellers (VARs). A VAR was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typically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 small local firm that provided sales and support to end users. The value added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by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these resellers was that they provided a complete solution to the end user/customer from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single point of purchase and had multiple information technology products available from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various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vendors. Using VARs reduced Clearwater’s sales and service expense significantly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and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increased its market coverage.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These intermediaries operated in several steps. First, the VAR combined the QTX from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Clearwater with database software from other suppliers to form a turnkey customer solution.</w:t>
      </w:r>
      <w:proofErr w:type="gramEnd"/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Second, the VAR loaded the software with customer-specific information and linked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it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to the customer’s existing sales history databases. Finally, the VAR installed the product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at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the customer’s site and trained the customer on its use. Clearwater sold the QTX to resellers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at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 50 percent discount from the MSRP, allowing the VARs to sell to the end user at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or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below the MSRP. The discount allowed the VARs room to negotiate with the customer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and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still achieve a profit (Table 1).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StoneSans-Semibold" w:hAnsi="StoneSans-Semibold" w:cs="StoneSans-Semibold"/>
          <w:color w:val="FF00FF"/>
          <w:sz w:val="16"/>
          <w:szCs w:val="16"/>
        </w:rPr>
        <w:t xml:space="preserve">504 </w:t>
      </w:r>
      <w:r>
        <w:rPr>
          <w:rFonts w:ascii="StoneSans" w:hAnsi="StoneSans" w:cs="StoneSans"/>
          <w:color w:val="000000"/>
          <w:sz w:val="16"/>
          <w:szCs w:val="16"/>
        </w:rPr>
        <w:t xml:space="preserve">Section V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Marketing Management Cases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color w:val="FF00FF"/>
          <w:sz w:val="16"/>
          <w:szCs w:val="16"/>
        </w:rPr>
      </w:pPr>
      <w:r>
        <w:rPr>
          <w:rFonts w:ascii="StoneSans" w:hAnsi="StoneSans" w:cs="StoneSans"/>
          <w:color w:val="000000"/>
          <w:sz w:val="16"/>
          <w:szCs w:val="16"/>
        </w:rPr>
        <w:t xml:space="preserve">Case 22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 xml:space="preserve">Clearwater Technologies </w:t>
      </w:r>
      <w:r>
        <w:rPr>
          <w:rFonts w:ascii="StoneSans-Semibold" w:hAnsi="StoneSans-Semibold" w:cs="StoneSans-Semibold"/>
          <w:color w:val="FF00FF"/>
          <w:sz w:val="16"/>
          <w:szCs w:val="16"/>
        </w:rPr>
        <w:t>505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BauerBodoni-Roman" w:hAnsi="BauerBodoni-Roman" w:cs="BauerBodoni-Roman"/>
          <w:color w:val="FF00FF"/>
          <w:sz w:val="30"/>
          <w:szCs w:val="30"/>
        </w:rPr>
      </w:pPr>
      <w:r>
        <w:rPr>
          <w:rFonts w:ascii="BauerBodoni-Roman" w:hAnsi="BauerBodoni-Roman" w:cs="BauerBodoni-Roman"/>
          <w:color w:val="FF00FF"/>
          <w:sz w:val="30"/>
          <w:szCs w:val="30"/>
        </w:rPr>
        <w:t>The Upgrade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Initially, the expectation had been that the 30-seat unit would be the largest volume seller.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lastRenderedPageBreak/>
        <w:t>In order to gain economies of scale in manufacturing, reduce inventory configurations, and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reduce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engineering design and testing expense to a single assembly, Clearwater decided to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manufacture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only the 30-seat server with the appropriate number of seats “enabled” for the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buyer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. Clearwater was effectively “giving away” extra memory and absorbing the higher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cost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rather than manufacturing the various sizes. If a customer wanted a 10-seat server, the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company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shipped a 30-seat capable unit, with only the requested 10 seats enabled through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software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configuration. The proposed upgrade was, in reality, allowing customers to access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capability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already built into the product (Table 2).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Clearwater knew that many original customers were ready to use the additional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capacity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in the QTX. Some customers had added seats by buying a second box, but because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the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original product contained the capability to expand by accessing the disabled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seats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, Clearwater saw an opportunity to expand the product line and increase sales to a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captive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customer base. Customers could double or triple their seat capacity by purchasing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either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 10- or a 20-seat upgrade and getting an access code to enable the additional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number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of seats. No other competitor offered the possibility of an upgrade. To gain additional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seats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from the competitor, the customer purchased and installed an additional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box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. Because customers performed a significant amount of acceptance testing, which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they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would have to repeat before switching brands, the likelihood of changing brands to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add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capacity was low.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The objective of this morning’s meeting was to set the price for the two upgrades.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As QTX product manager Rob Erickson stopped to collect his most recent notes from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his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desk, he reflected: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What a way to start the week. Every time we have one of these meetings, senior management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only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looks at margins. I spent the whole weekend cranking numbers and I’m going in there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using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the highest margin we’ve got today. How can anybody say that’s too low?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He grabbed his notes, calculator, and coffee and headed down the hall.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From the other wing of the building, financial analyst Hillary Hanson was crossing the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lobby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towards the conference room. She was thinking about the conversation she had late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color w:val="000000"/>
          <w:sz w:val="16"/>
          <w:szCs w:val="16"/>
        </w:rPr>
      </w:pPr>
      <w:r>
        <w:rPr>
          <w:rFonts w:ascii="StoneSans-Semibold" w:hAnsi="StoneSans-Semibold" w:cs="StoneSans-Semibold"/>
          <w:color w:val="000000"/>
          <w:sz w:val="16"/>
          <w:szCs w:val="16"/>
        </w:rPr>
        <w:t xml:space="preserve">Number MSRP to VAR Unit </w:t>
      </w:r>
      <w:proofErr w:type="spellStart"/>
      <w:r>
        <w:rPr>
          <w:rFonts w:ascii="StoneSans-Semibold" w:hAnsi="StoneSans-Semibold" w:cs="StoneSans-Semibold"/>
          <w:color w:val="000000"/>
          <w:sz w:val="16"/>
          <w:szCs w:val="16"/>
        </w:rPr>
        <w:t>Unit</w:t>
      </w:r>
      <w:proofErr w:type="spellEnd"/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color w:val="000000"/>
          <w:sz w:val="16"/>
          <w:szCs w:val="16"/>
        </w:rPr>
      </w:pPr>
      <w:proofErr w:type="gramStart"/>
      <w:r>
        <w:rPr>
          <w:rFonts w:ascii="StoneSans-Semibold" w:hAnsi="StoneSans-Semibold" w:cs="StoneSans-Semibold"/>
          <w:color w:val="000000"/>
          <w:sz w:val="16"/>
          <w:szCs w:val="16"/>
        </w:rPr>
        <w:t>of</w:t>
      </w:r>
      <w:proofErr w:type="gramEnd"/>
      <w:r>
        <w:rPr>
          <w:rFonts w:ascii="StoneSans-Semibold" w:hAnsi="StoneSans-Semibold" w:cs="StoneSans-Semibold"/>
          <w:color w:val="000000"/>
          <w:sz w:val="16"/>
          <w:szCs w:val="16"/>
        </w:rPr>
        <w:t xml:space="preserve"> Seats End User Price Cost* Margin**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16"/>
          <w:szCs w:val="16"/>
        </w:rPr>
      </w:pPr>
      <w:r>
        <w:rPr>
          <w:rFonts w:ascii="StoneSans" w:hAnsi="StoneSans" w:cs="StoneSans"/>
          <w:color w:val="000000"/>
          <w:sz w:val="16"/>
          <w:szCs w:val="16"/>
        </w:rPr>
        <w:t>10 $8,000 $4,000 $500 87.5%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16"/>
          <w:szCs w:val="16"/>
        </w:rPr>
      </w:pPr>
      <w:r>
        <w:rPr>
          <w:rFonts w:ascii="StoneSans" w:hAnsi="StoneSans" w:cs="StoneSans"/>
          <w:color w:val="000000"/>
          <w:sz w:val="16"/>
          <w:szCs w:val="16"/>
        </w:rPr>
        <w:t>20 $14,000 $7,000 $700 90.0%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16"/>
          <w:szCs w:val="16"/>
        </w:rPr>
      </w:pPr>
      <w:r>
        <w:rPr>
          <w:rFonts w:ascii="StoneSans" w:hAnsi="StoneSans" w:cs="StoneSans"/>
          <w:color w:val="000000"/>
          <w:sz w:val="16"/>
          <w:szCs w:val="16"/>
        </w:rPr>
        <w:t>30 $17,250 $8,625 $900 89.6%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color w:val="FF00FF"/>
          <w:sz w:val="20"/>
          <w:szCs w:val="20"/>
        </w:rPr>
      </w:pPr>
      <w:r>
        <w:rPr>
          <w:rFonts w:ascii="StoneSans-Semibold" w:hAnsi="StoneSans-Semibold" w:cs="StoneSans-Semibold"/>
          <w:color w:val="FF00FF"/>
          <w:sz w:val="20"/>
          <w:szCs w:val="20"/>
        </w:rPr>
        <w:t>TABLE 1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3"/>
          <w:szCs w:val="13"/>
        </w:rPr>
      </w:pPr>
      <w:r>
        <w:rPr>
          <w:rFonts w:ascii="TimesNewRomanPS" w:hAnsi="TimesNewRomanPS" w:cs="TimesNewRomanPS"/>
          <w:color w:val="000000"/>
          <w:sz w:val="13"/>
          <w:szCs w:val="13"/>
        </w:rPr>
        <w:t>*Unit cost reflects additional $200 for memory capability for each additional 10 seats.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3"/>
          <w:szCs w:val="13"/>
        </w:rPr>
      </w:pPr>
      <w:r>
        <w:rPr>
          <w:rFonts w:ascii="TimesNewRomanPS" w:hAnsi="TimesNewRomanPS" w:cs="TimesNewRomanPS"/>
          <w:color w:val="000000"/>
          <w:sz w:val="13"/>
          <w:szCs w:val="13"/>
        </w:rPr>
        <w:t xml:space="preserve">**Margin </w:t>
      </w:r>
      <w:r>
        <w:rPr>
          <w:rFonts w:ascii="MathematicalPi-One" w:hAnsi="MathematicalPi-One" w:cs="MathematicalPi-One"/>
          <w:color w:val="000000"/>
          <w:sz w:val="13"/>
          <w:szCs w:val="13"/>
        </w:rPr>
        <w:t xml:space="preserve">_ </w:t>
      </w:r>
      <w:r>
        <w:rPr>
          <w:rFonts w:ascii="TimesNewRomanPS" w:hAnsi="TimesNewRomanPS" w:cs="TimesNewRomanPS"/>
          <w:color w:val="000000"/>
          <w:sz w:val="13"/>
          <w:szCs w:val="13"/>
        </w:rPr>
        <w:t xml:space="preserve">VAR Price </w:t>
      </w:r>
      <w:r>
        <w:rPr>
          <w:rFonts w:ascii="MathematicalPi-One" w:hAnsi="MathematicalPi-One" w:cs="MathematicalPi-One"/>
          <w:color w:val="000000"/>
          <w:sz w:val="13"/>
          <w:szCs w:val="13"/>
        </w:rPr>
        <w:t xml:space="preserve">_ </w:t>
      </w:r>
      <w:r>
        <w:rPr>
          <w:rFonts w:ascii="TimesNewRomanPS" w:hAnsi="TimesNewRomanPS" w:cs="TimesNewRomanPS"/>
          <w:color w:val="000000"/>
          <w:sz w:val="13"/>
          <w:szCs w:val="13"/>
        </w:rPr>
        <w:t>Unit Cost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3"/>
          <w:szCs w:val="13"/>
        </w:rPr>
      </w:pPr>
      <w:r>
        <w:rPr>
          <w:rFonts w:ascii="TimesNewRomanPS" w:hAnsi="TimesNewRomanPS" w:cs="TimesNewRomanPS"/>
          <w:color w:val="000000"/>
          <w:sz w:val="13"/>
          <w:szCs w:val="13"/>
        </w:rPr>
        <w:t>VAR Price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color w:val="000000"/>
          <w:sz w:val="16"/>
          <w:szCs w:val="16"/>
        </w:rPr>
      </w:pPr>
      <w:r>
        <w:rPr>
          <w:rFonts w:ascii="StoneSans-Semibold" w:hAnsi="StoneSans-Semibold" w:cs="StoneSans-Semibold"/>
          <w:color w:val="000000"/>
          <w:sz w:val="16"/>
          <w:szCs w:val="16"/>
        </w:rPr>
        <w:t xml:space="preserve">Number Original </w:t>
      </w:r>
      <w:proofErr w:type="spellStart"/>
      <w:r>
        <w:rPr>
          <w:rFonts w:ascii="StoneSans-Semibold" w:hAnsi="StoneSans-Semibold" w:cs="StoneSans-Semibold"/>
          <w:color w:val="000000"/>
          <w:sz w:val="16"/>
          <w:szCs w:val="16"/>
        </w:rPr>
        <w:t>Original</w:t>
      </w:r>
      <w:proofErr w:type="spellEnd"/>
      <w:r>
        <w:rPr>
          <w:rFonts w:ascii="StoneSans-Semibold" w:hAnsi="StoneSans-Semibold" w:cs="StoneSans-Semibold"/>
          <w:color w:val="000000"/>
          <w:sz w:val="16"/>
          <w:szCs w:val="16"/>
        </w:rPr>
        <w:t xml:space="preserve"> Actual </w:t>
      </w:r>
      <w:proofErr w:type="spellStart"/>
      <w:r>
        <w:rPr>
          <w:rFonts w:ascii="StoneSans-Semibold" w:hAnsi="StoneSans-Semibold" w:cs="StoneSans-Semibold"/>
          <w:color w:val="000000"/>
          <w:sz w:val="16"/>
          <w:szCs w:val="16"/>
        </w:rPr>
        <w:t>Actual</w:t>
      </w:r>
      <w:proofErr w:type="spellEnd"/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color w:val="000000"/>
          <w:sz w:val="16"/>
          <w:szCs w:val="16"/>
        </w:rPr>
      </w:pPr>
      <w:proofErr w:type="gramStart"/>
      <w:r>
        <w:rPr>
          <w:rFonts w:ascii="StoneSans-Semibold" w:hAnsi="StoneSans-Semibold" w:cs="StoneSans-Semibold"/>
          <w:color w:val="000000"/>
          <w:sz w:val="16"/>
          <w:szCs w:val="16"/>
        </w:rPr>
        <w:t>of</w:t>
      </w:r>
      <w:proofErr w:type="gramEnd"/>
      <w:r>
        <w:rPr>
          <w:rFonts w:ascii="StoneSans-Semibold" w:hAnsi="StoneSans-Semibold" w:cs="StoneSans-Semibold"/>
          <w:color w:val="000000"/>
          <w:sz w:val="16"/>
          <w:szCs w:val="16"/>
        </w:rPr>
        <w:t xml:space="preserve"> Seats Unit Cost Unit Margin Unit Cost Unit Margin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16"/>
          <w:szCs w:val="16"/>
        </w:rPr>
      </w:pPr>
      <w:r>
        <w:rPr>
          <w:rFonts w:ascii="StoneSans" w:hAnsi="StoneSans" w:cs="StoneSans"/>
          <w:color w:val="000000"/>
          <w:sz w:val="16"/>
          <w:szCs w:val="16"/>
        </w:rPr>
        <w:t>10 $500 87.5% $900 77.5%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16"/>
          <w:szCs w:val="16"/>
        </w:rPr>
      </w:pPr>
      <w:r>
        <w:rPr>
          <w:rFonts w:ascii="StoneSans" w:hAnsi="StoneSans" w:cs="StoneSans"/>
          <w:color w:val="000000"/>
          <w:sz w:val="16"/>
          <w:szCs w:val="16"/>
        </w:rPr>
        <w:t>20 $700 90.0% $900 87.1%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color w:val="000000"/>
          <w:sz w:val="16"/>
          <w:szCs w:val="16"/>
        </w:rPr>
      </w:pPr>
      <w:r>
        <w:rPr>
          <w:rFonts w:ascii="StoneSans" w:hAnsi="StoneSans" w:cs="StoneSans"/>
          <w:color w:val="000000"/>
          <w:sz w:val="16"/>
          <w:szCs w:val="16"/>
        </w:rPr>
        <w:t>30 $900 89.6% $900 89.6%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color w:val="FF00FF"/>
          <w:sz w:val="20"/>
          <w:szCs w:val="20"/>
        </w:rPr>
      </w:pPr>
      <w:r>
        <w:rPr>
          <w:rFonts w:ascii="StoneSans-Semibold" w:hAnsi="StoneSans-Semibold" w:cs="StoneSans-Semibold"/>
          <w:color w:val="FF00FF"/>
          <w:sz w:val="20"/>
          <w:szCs w:val="20"/>
        </w:rPr>
        <w:t>TABLE 2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Friday afternoon with her boss, Alicia Fisher, Clearwater’s CFO. They had been discussing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this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upcoming meeting and Alicia had given Hillary very clear instructions.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I want you to go in and argue for the highest price possible. We should absolutely maximize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the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profitability on the upgrade. The customers are already committed to us and </w:t>
      </w: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they</w:t>
      </w:r>
      <w:proofErr w:type="gramEnd"/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have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no alternative for an upgrade but with us. The switching costs to change at this point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are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too high since they’ve already been trained in our system and software. Let’s go for it.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Besides, we really need to show some serious revenue generation for the year-end report to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the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stockholders.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Hillary had not actually finalized a number. She figured she could see what the others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proposed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and then argue for a significant premium over that. She had the CFO’s backing so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she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could keep pushing for more.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From the parking lot, Brian James, the district sales manager, headed for the rear entrance.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He, too, was thinking about the upcoming meeting and anticipating a long morning.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I wish marketing would realize that when they come up with some grandiose number for a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new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product, sales takes the hit in the field. It’s a killer to have to explain to customers that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they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have to pay big bucks for something that’s essentially built in. It’s </w:t>
      </w:r>
      <w:proofErr w:type="spellStart"/>
      <w:r>
        <w:rPr>
          <w:rFonts w:ascii="TimesNewRomanPS" w:hAnsi="TimesNewRomanPS" w:cs="TimesNewRomanPS"/>
          <w:color w:val="000000"/>
          <w:sz w:val="18"/>
          <w:szCs w:val="18"/>
        </w:rPr>
        <w:t>gonna</w:t>
      </w:r>
      <w:proofErr w:type="spell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be even tougher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to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justify on this upgrade. At least with the QTX, we have something the buyer can see. It’s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lastRenderedPageBreak/>
        <w:t>hardware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>. With the upgrade, there isn’t even a physical product. We’re just giving customers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a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code to access the capability that’s already built into the machine. Telling customers that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they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have to pay several thousand dollars never makes you popular. If you think about it,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that’s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a lot of money for an access code, but you won’t hear me say that out loud. Maybe I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can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get them to agree to something reasonable this time. I spent the weekend working this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one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out, and I think my logic is pretty solid.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BauerBodoni-Roman" w:hAnsi="BauerBodoni-Roman" w:cs="BauerBodoni-Roman"/>
          <w:color w:val="FF00FF"/>
          <w:sz w:val="30"/>
          <w:szCs w:val="30"/>
        </w:rPr>
      </w:pPr>
      <w:r>
        <w:rPr>
          <w:rFonts w:ascii="BauerBodoni-Roman" w:hAnsi="BauerBodoni-Roman" w:cs="BauerBodoni-Roman"/>
          <w:color w:val="FF00FF"/>
          <w:sz w:val="30"/>
          <w:szCs w:val="30"/>
        </w:rPr>
        <w:t>Price Proposals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Once everyone was settled in the conference room, Rob spoke first: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I know we have to come up with prices for both the 10-seat and 20-seat upgrades, but to keep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things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manageable, let’s discuss the 20-seat price first. Once that number is set, the 10-seat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price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should be simple. Because the margin on the 30-seat unit is the highest in the line, I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think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we should use that as the basis to the price for the upgrade.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He went to a whiteboard to show an example: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If a customer is upgrading from a 10-seat unit to a 30-seat unit, they are adding two steps of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capacity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costing $200 each to us, or $400. $400 /1-0.90 </w:t>
      </w:r>
      <w:r>
        <w:rPr>
          <w:rFonts w:ascii="MathematicalPi-One" w:hAnsi="MathematicalPi-One" w:cs="MathematicalPi-One"/>
          <w:color w:val="000000"/>
          <w:sz w:val="18"/>
          <w:szCs w:val="18"/>
        </w:rPr>
        <w:t xml:space="preserve">_ </w:t>
      </w:r>
      <w:r>
        <w:rPr>
          <w:rFonts w:ascii="TimesNewRomanPS" w:hAnsi="TimesNewRomanPS" w:cs="TimesNewRomanPS"/>
          <w:color w:val="000000"/>
          <w:sz w:val="18"/>
          <w:szCs w:val="18"/>
        </w:rPr>
        <w:t>$4,000 to the reseller, and $8,000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to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the end user. We keep the margin structure in place at the highest point in the line. The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customer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gets additional capacity, and we keep our margins consistent.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He sat down feeling pleased. He had fired the first shot, had been consistent with the existing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margin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structure, and had rounded up the highest margin point in the line.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Brian looked at Rob’s calculations and commented: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I think that’s going to be hard for the customer to see without us giving away information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about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our margins, and we don’t want to do that, since they are pretty aggressive to begin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with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>. However, I think I have solved this one for us. I’ve finally come up with a simple, fair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solution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to pricing the upgrade that works for us and the customers.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He walked over to a whiteboard and grabbed a marker: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If we assume an existing 10-seat customer has decided to upgrade to 30-seat capability, we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should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charge that customer the difference between what the buyer has already paid and the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price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of the new capacity. </w:t>
      </w: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So . . .</w:t>
      </w:r>
      <w:proofErr w:type="gramEnd"/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</w:pPr>
      <w:r>
        <w:rPr>
          <w:rFonts w:ascii="StoneSans-Semibold" w:hAnsi="StoneSans-Semibold" w:cs="StoneSans-Semibold"/>
          <w:color w:val="FF00FF"/>
          <w:sz w:val="16"/>
          <w:szCs w:val="16"/>
        </w:rPr>
        <w:t xml:space="preserve">506 </w:t>
      </w:r>
      <w:r>
        <w:rPr>
          <w:rFonts w:ascii="StoneSans" w:hAnsi="StoneSans" w:cs="StoneSans"/>
          <w:color w:val="000000"/>
          <w:sz w:val="16"/>
          <w:szCs w:val="16"/>
        </w:rPr>
        <w:t xml:space="preserve">Section V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>Marketing Management Cases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New 30-seat unit $17,250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Original 10-seat unit $8,000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Price for 20-seat upgrade $9,250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It’s consistent with our current pricing for the QTX. It’s fair to the customer. It’s easy for the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customer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to understand and it still makes wads of money for us. It also is easy for the customer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to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see that we’re being good to them. If they bought a 20-seat box in addition to the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 xml:space="preserve">10-seat box they already have, it would be costing </w:t>
      </w: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them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more.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He wrote: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New 20-seat unit $14,000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A new unit provides customers with redundancy by having two boxes, which they might want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in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the event of product failure, but the cost is pretty stiff. Upgrading becomes the logical and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affordable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option.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Hillary looked at the numbers and knew just what she was going to do.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That all looks very logical, but I don’t see that either of you has the company’s best interests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at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heart. Brian, you just want a simple sale that </w:t>
      </w: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your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sales people and the customers will buy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into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>, and Rob, you are charging even less than Brian. We need to consider the revenue issue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as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well. These people have already bought from us; are trained on our hardware and software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and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don’t want to have to repeat the process with someone else. It would take too long.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They’ve got no desire to make a change and that means we’ve got them. The sky is really the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limit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on how much we can charge them because they have no real alternative. We should take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this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opportunity to really go for the gold, say $15,000 or even $20,000. We can and should be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as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aggressive as possible.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All three continued to argue the relative merits of their pricing positions, without notable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success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. Jefferies listened to each of them and after they finished, he turned to a clean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whiteboard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and took the marker.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I’ve done some more thinking on this. In order to meet the needs of all three departments, there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are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three very important points that the price structure for these upgrades must accomplish: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1. The pricing for the upgrades shouldn’t undercut the existing pricing for the 30-seat QTX.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2. We want to motivate our buyers to purchase the maximum number of seats at the initial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purchase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>. A dollar now is better than a potential dollar later. We never know for sure that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they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will make that second purchase. If we don’t do this right, we’re going to encourage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lastRenderedPageBreak/>
        <w:t>customers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to reduce their initial purchase. They’ll figure they can add capacity whenever,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so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why buy it if they don’t need it. That would kill upfront sales of the QTX.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3. We don’t want to leave any revenue on the table when buyers decide to buy more capacity.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They are already committed to us and our technology and we should capitalize on that,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without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totally ripping them off. Therefore, while Hillary says “the sky’s the limit,” I think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there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is a limit and we need to determine what it is and how close we can come to it.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If we assume that those are the objectives, none of the prices you’ve put together thus far answers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all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three of those criteria. Some come close, but each one fails. See if you can put your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heads</w:t>
      </w:r>
      <w:proofErr w:type="gramEnd"/>
      <w:r>
        <w:rPr>
          <w:rFonts w:ascii="TimesNewRomanPS" w:hAnsi="TimesNewRomanPS" w:cs="TimesNewRomanPS"/>
          <w:color w:val="000000"/>
          <w:sz w:val="18"/>
          <w:szCs w:val="18"/>
        </w:rPr>
        <w:t xml:space="preserve"> together and come to a consensus price that satisfies all three objectives. OK?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Heads nodded and with that, Jefferies left the conference room. The three remaining occupants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looked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at one another. Brian got up to wipe the previous numbers off the whiteboards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and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said:</w:t>
      </w:r>
    </w:p>
    <w:p w:rsidR="001F77EB" w:rsidRDefault="001F77EB" w:rsidP="001F77EB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8"/>
          <w:szCs w:val="18"/>
        </w:rPr>
      </w:pPr>
      <w:r>
        <w:rPr>
          <w:rFonts w:ascii="TimesNewRomanPS" w:hAnsi="TimesNewRomanPS" w:cs="TimesNewRomanPS"/>
          <w:color w:val="000000"/>
          <w:sz w:val="18"/>
          <w:szCs w:val="18"/>
        </w:rPr>
        <w:t>OK, one more time. If our numbers don’t work, why not and what is the right price for the</w:t>
      </w:r>
    </w:p>
    <w:p w:rsidR="009E0809" w:rsidRDefault="001F77EB" w:rsidP="001F77EB">
      <w:proofErr w:type="gramStart"/>
      <w:r>
        <w:rPr>
          <w:rFonts w:ascii="TimesNewRomanPS" w:hAnsi="TimesNewRomanPS" w:cs="TimesNewRomanPS"/>
          <w:color w:val="000000"/>
          <w:sz w:val="18"/>
          <w:szCs w:val="18"/>
        </w:rPr>
        <w:t>20-seat upgrade?</w:t>
      </w:r>
      <w:proofErr w:type="gramEnd"/>
    </w:p>
    <w:sectPr w:rsidR="009E0809" w:rsidSect="009E0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uerBodoni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F77EB"/>
    <w:rsid w:val="0000292C"/>
    <w:rsid w:val="00005E25"/>
    <w:rsid w:val="00017EB8"/>
    <w:rsid w:val="00023816"/>
    <w:rsid w:val="0003146B"/>
    <w:rsid w:val="00033578"/>
    <w:rsid w:val="00045204"/>
    <w:rsid w:val="00053181"/>
    <w:rsid w:val="0005390B"/>
    <w:rsid w:val="00086A6D"/>
    <w:rsid w:val="000C200D"/>
    <w:rsid w:val="000C30C1"/>
    <w:rsid w:val="000E4BF1"/>
    <w:rsid w:val="000F72B5"/>
    <w:rsid w:val="0010588B"/>
    <w:rsid w:val="001113B2"/>
    <w:rsid w:val="001129E6"/>
    <w:rsid w:val="00117D0B"/>
    <w:rsid w:val="001331C2"/>
    <w:rsid w:val="0014606B"/>
    <w:rsid w:val="0016257B"/>
    <w:rsid w:val="00164B38"/>
    <w:rsid w:val="0018061D"/>
    <w:rsid w:val="00186AA9"/>
    <w:rsid w:val="001A5563"/>
    <w:rsid w:val="001A63F4"/>
    <w:rsid w:val="001A7F84"/>
    <w:rsid w:val="001F77EB"/>
    <w:rsid w:val="00200C85"/>
    <w:rsid w:val="00212917"/>
    <w:rsid w:val="00222C3B"/>
    <w:rsid w:val="0022679B"/>
    <w:rsid w:val="002303B7"/>
    <w:rsid w:val="0023102F"/>
    <w:rsid w:val="00247743"/>
    <w:rsid w:val="00247FB7"/>
    <w:rsid w:val="002620FE"/>
    <w:rsid w:val="0026320D"/>
    <w:rsid w:val="0026660F"/>
    <w:rsid w:val="00274370"/>
    <w:rsid w:val="00283904"/>
    <w:rsid w:val="00284DBC"/>
    <w:rsid w:val="0029580D"/>
    <w:rsid w:val="0029631B"/>
    <w:rsid w:val="002A629D"/>
    <w:rsid w:val="002B35F7"/>
    <w:rsid w:val="002B379E"/>
    <w:rsid w:val="002B7B34"/>
    <w:rsid w:val="002E2DD6"/>
    <w:rsid w:val="002E7833"/>
    <w:rsid w:val="00300BB8"/>
    <w:rsid w:val="00303E53"/>
    <w:rsid w:val="00310B02"/>
    <w:rsid w:val="0032408E"/>
    <w:rsid w:val="00335AEC"/>
    <w:rsid w:val="003372E5"/>
    <w:rsid w:val="00344755"/>
    <w:rsid w:val="00364ABC"/>
    <w:rsid w:val="00372BDB"/>
    <w:rsid w:val="00372F6D"/>
    <w:rsid w:val="00373855"/>
    <w:rsid w:val="00380980"/>
    <w:rsid w:val="00381935"/>
    <w:rsid w:val="0039548B"/>
    <w:rsid w:val="003A0562"/>
    <w:rsid w:val="003A21FB"/>
    <w:rsid w:val="003B1B37"/>
    <w:rsid w:val="003B1CE6"/>
    <w:rsid w:val="003D1437"/>
    <w:rsid w:val="003E37C5"/>
    <w:rsid w:val="0041512E"/>
    <w:rsid w:val="00416A63"/>
    <w:rsid w:val="004265FE"/>
    <w:rsid w:val="00440895"/>
    <w:rsid w:val="0044424C"/>
    <w:rsid w:val="00452003"/>
    <w:rsid w:val="00457887"/>
    <w:rsid w:val="0046461D"/>
    <w:rsid w:val="00467DC3"/>
    <w:rsid w:val="004836E3"/>
    <w:rsid w:val="00491BDE"/>
    <w:rsid w:val="004A6E1C"/>
    <w:rsid w:val="004B36A3"/>
    <w:rsid w:val="004B4B3D"/>
    <w:rsid w:val="004B7AA1"/>
    <w:rsid w:val="004D099A"/>
    <w:rsid w:val="00510767"/>
    <w:rsid w:val="00511AB2"/>
    <w:rsid w:val="00512A11"/>
    <w:rsid w:val="00521ED9"/>
    <w:rsid w:val="005240F4"/>
    <w:rsid w:val="00552FE1"/>
    <w:rsid w:val="005537B1"/>
    <w:rsid w:val="00553F46"/>
    <w:rsid w:val="005649DF"/>
    <w:rsid w:val="005652FA"/>
    <w:rsid w:val="00581E8C"/>
    <w:rsid w:val="00590510"/>
    <w:rsid w:val="00595BD4"/>
    <w:rsid w:val="005A1295"/>
    <w:rsid w:val="005A36ED"/>
    <w:rsid w:val="005D2F56"/>
    <w:rsid w:val="005D4C51"/>
    <w:rsid w:val="005D7FC1"/>
    <w:rsid w:val="005F68D3"/>
    <w:rsid w:val="00624E31"/>
    <w:rsid w:val="00624FF3"/>
    <w:rsid w:val="006279C1"/>
    <w:rsid w:val="00635BDB"/>
    <w:rsid w:val="00637A06"/>
    <w:rsid w:val="00652AC6"/>
    <w:rsid w:val="00667ECA"/>
    <w:rsid w:val="006862F2"/>
    <w:rsid w:val="00693389"/>
    <w:rsid w:val="006A4551"/>
    <w:rsid w:val="006F0D39"/>
    <w:rsid w:val="006F0F96"/>
    <w:rsid w:val="006F0FF5"/>
    <w:rsid w:val="00703339"/>
    <w:rsid w:val="0070721F"/>
    <w:rsid w:val="00721FB1"/>
    <w:rsid w:val="00733E28"/>
    <w:rsid w:val="007447B5"/>
    <w:rsid w:val="00751D10"/>
    <w:rsid w:val="0075733C"/>
    <w:rsid w:val="00757741"/>
    <w:rsid w:val="00762C6A"/>
    <w:rsid w:val="00763D07"/>
    <w:rsid w:val="0076467B"/>
    <w:rsid w:val="007969ED"/>
    <w:rsid w:val="007B01D2"/>
    <w:rsid w:val="007B5E85"/>
    <w:rsid w:val="007B7973"/>
    <w:rsid w:val="007D6A47"/>
    <w:rsid w:val="007E2AEE"/>
    <w:rsid w:val="008233E8"/>
    <w:rsid w:val="00823A84"/>
    <w:rsid w:val="00846C40"/>
    <w:rsid w:val="00852B97"/>
    <w:rsid w:val="00856BE0"/>
    <w:rsid w:val="008943AC"/>
    <w:rsid w:val="00894FB5"/>
    <w:rsid w:val="0089558F"/>
    <w:rsid w:val="008A1AEF"/>
    <w:rsid w:val="008A3F15"/>
    <w:rsid w:val="008B3DBD"/>
    <w:rsid w:val="008B4F65"/>
    <w:rsid w:val="008C64B9"/>
    <w:rsid w:val="008D0215"/>
    <w:rsid w:val="008D5472"/>
    <w:rsid w:val="008E41ED"/>
    <w:rsid w:val="008E7BC9"/>
    <w:rsid w:val="008E7D7E"/>
    <w:rsid w:val="008F73F2"/>
    <w:rsid w:val="00900BF3"/>
    <w:rsid w:val="00904057"/>
    <w:rsid w:val="00920C5C"/>
    <w:rsid w:val="00920CD0"/>
    <w:rsid w:val="009516C9"/>
    <w:rsid w:val="00960C8C"/>
    <w:rsid w:val="00963C00"/>
    <w:rsid w:val="00966104"/>
    <w:rsid w:val="00976E67"/>
    <w:rsid w:val="0098260D"/>
    <w:rsid w:val="00992E41"/>
    <w:rsid w:val="009A219F"/>
    <w:rsid w:val="009C1C66"/>
    <w:rsid w:val="009C1E66"/>
    <w:rsid w:val="009C2F5D"/>
    <w:rsid w:val="009C7790"/>
    <w:rsid w:val="009D032E"/>
    <w:rsid w:val="009D2632"/>
    <w:rsid w:val="009E0809"/>
    <w:rsid w:val="009E50C6"/>
    <w:rsid w:val="00A14C39"/>
    <w:rsid w:val="00A20DBA"/>
    <w:rsid w:val="00A35C78"/>
    <w:rsid w:val="00A44BA5"/>
    <w:rsid w:val="00A5343F"/>
    <w:rsid w:val="00A57198"/>
    <w:rsid w:val="00A61BB1"/>
    <w:rsid w:val="00A75BCB"/>
    <w:rsid w:val="00A8027E"/>
    <w:rsid w:val="00A80BFD"/>
    <w:rsid w:val="00A94455"/>
    <w:rsid w:val="00A96532"/>
    <w:rsid w:val="00AA2E6B"/>
    <w:rsid w:val="00AA434C"/>
    <w:rsid w:val="00AB568E"/>
    <w:rsid w:val="00AD17A3"/>
    <w:rsid w:val="00AE0292"/>
    <w:rsid w:val="00AE1542"/>
    <w:rsid w:val="00AE3D55"/>
    <w:rsid w:val="00AE44CC"/>
    <w:rsid w:val="00AF6617"/>
    <w:rsid w:val="00B0041C"/>
    <w:rsid w:val="00B175C3"/>
    <w:rsid w:val="00B30931"/>
    <w:rsid w:val="00B30B59"/>
    <w:rsid w:val="00B43BC8"/>
    <w:rsid w:val="00B46ED1"/>
    <w:rsid w:val="00B73FE2"/>
    <w:rsid w:val="00B76E01"/>
    <w:rsid w:val="00B91982"/>
    <w:rsid w:val="00B926B1"/>
    <w:rsid w:val="00BA29AE"/>
    <w:rsid w:val="00BA593A"/>
    <w:rsid w:val="00BB59A6"/>
    <w:rsid w:val="00BD4EB1"/>
    <w:rsid w:val="00BD4F06"/>
    <w:rsid w:val="00BE1905"/>
    <w:rsid w:val="00C05F8C"/>
    <w:rsid w:val="00C1583F"/>
    <w:rsid w:val="00C16438"/>
    <w:rsid w:val="00C201C0"/>
    <w:rsid w:val="00C30B80"/>
    <w:rsid w:val="00C31879"/>
    <w:rsid w:val="00C32424"/>
    <w:rsid w:val="00C41BE8"/>
    <w:rsid w:val="00C42541"/>
    <w:rsid w:val="00C60B3A"/>
    <w:rsid w:val="00C60EE6"/>
    <w:rsid w:val="00C74670"/>
    <w:rsid w:val="00C918B0"/>
    <w:rsid w:val="00CB1969"/>
    <w:rsid w:val="00CB4416"/>
    <w:rsid w:val="00CC5062"/>
    <w:rsid w:val="00CE07D8"/>
    <w:rsid w:val="00CF2C62"/>
    <w:rsid w:val="00CF4E62"/>
    <w:rsid w:val="00D00669"/>
    <w:rsid w:val="00D029EA"/>
    <w:rsid w:val="00D16C49"/>
    <w:rsid w:val="00D4074A"/>
    <w:rsid w:val="00D539C0"/>
    <w:rsid w:val="00D61850"/>
    <w:rsid w:val="00D71A78"/>
    <w:rsid w:val="00D74F9E"/>
    <w:rsid w:val="00D86B8B"/>
    <w:rsid w:val="00DA64F6"/>
    <w:rsid w:val="00DB4957"/>
    <w:rsid w:val="00DB59E0"/>
    <w:rsid w:val="00DB78DD"/>
    <w:rsid w:val="00DD3D9C"/>
    <w:rsid w:val="00DF5847"/>
    <w:rsid w:val="00DF6768"/>
    <w:rsid w:val="00E04D1E"/>
    <w:rsid w:val="00E21384"/>
    <w:rsid w:val="00E245F3"/>
    <w:rsid w:val="00E42E04"/>
    <w:rsid w:val="00E624E6"/>
    <w:rsid w:val="00E62809"/>
    <w:rsid w:val="00E62B23"/>
    <w:rsid w:val="00E754AB"/>
    <w:rsid w:val="00E97953"/>
    <w:rsid w:val="00E97B44"/>
    <w:rsid w:val="00EA25E6"/>
    <w:rsid w:val="00EB545B"/>
    <w:rsid w:val="00EC3B09"/>
    <w:rsid w:val="00EC5764"/>
    <w:rsid w:val="00ED38E9"/>
    <w:rsid w:val="00EE6DEC"/>
    <w:rsid w:val="00EE7B8D"/>
    <w:rsid w:val="00EF1A1D"/>
    <w:rsid w:val="00EF69E0"/>
    <w:rsid w:val="00F07658"/>
    <w:rsid w:val="00F15CF1"/>
    <w:rsid w:val="00F1670B"/>
    <w:rsid w:val="00F230DA"/>
    <w:rsid w:val="00F35695"/>
    <w:rsid w:val="00F540DF"/>
    <w:rsid w:val="00F9318D"/>
    <w:rsid w:val="00FA7E72"/>
    <w:rsid w:val="00FB383D"/>
    <w:rsid w:val="00FC6C7C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2059</Words>
  <Characters>11740</Characters>
  <Application>Microsoft Office Word</Application>
  <DocSecurity>0</DocSecurity>
  <Lines>97</Lines>
  <Paragraphs>27</Paragraphs>
  <ScaleCrop>false</ScaleCrop>
  <Company>Hewlett-Packard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Ware</dc:creator>
  <cp:lastModifiedBy>Stanley Ware</cp:lastModifiedBy>
  <cp:revision>1</cp:revision>
  <dcterms:created xsi:type="dcterms:W3CDTF">2011-02-02T17:29:00Z</dcterms:created>
  <dcterms:modified xsi:type="dcterms:W3CDTF">2011-02-02T17:29:00Z</dcterms:modified>
</cp:coreProperties>
</file>