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0"/>
          <w:szCs w:val="20"/>
        </w:rPr>
      </w:pPr>
      <w:r w:rsidRPr="00552907">
        <w:rPr>
          <w:rFonts w:ascii="Times New Roman" w:eastAsia="Times New Roman" w:hAnsi="Times New Roman" w:cs="Times New Roman"/>
          <w:color w:val="000080"/>
          <w:sz w:val="27"/>
          <w:szCs w:val="27"/>
        </w:rPr>
        <w:t>Overview and Concepts of JIT and the Organization</w:t>
      </w:r>
    </w:p>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0"/>
          <w:szCs w:val="20"/>
        </w:rPr>
      </w:pPr>
      <w:hyperlink r:id="rId4" w:anchor="1" w:history="1">
        <w:proofErr w:type="spellStart"/>
        <w:r w:rsidRPr="00552907">
          <w:rPr>
            <w:rFonts w:ascii="Times New Roman" w:eastAsia="Times New Roman" w:hAnsi="Times New Roman" w:cs="Times New Roman"/>
            <w:b/>
            <w:bCs/>
            <w:color w:val="0000FF"/>
            <w:sz w:val="20"/>
            <w:u w:val="single"/>
          </w:rPr>
          <w:t>Kanbans</w:t>
        </w:r>
        <w:proofErr w:type="spellEnd"/>
      </w:hyperlink>
      <w:r w:rsidRPr="00552907">
        <w:rPr>
          <w:rFonts w:ascii="Times New Roman" w:eastAsia="Times New Roman" w:hAnsi="Times New Roman" w:cs="Times New Roman"/>
          <w:b/>
          <w:bCs/>
          <w:color w:val="000000"/>
          <w:sz w:val="20"/>
        </w:rPr>
        <w:t xml:space="preserve"> | </w:t>
      </w:r>
      <w:hyperlink r:id="rId5" w:anchor="2" w:history="1">
        <w:proofErr w:type="spellStart"/>
        <w:r w:rsidRPr="00552907">
          <w:rPr>
            <w:rFonts w:ascii="Times New Roman" w:eastAsia="Times New Roman" w:hAnsi="Times New Roman" w:cs="Times New Roman"/>
            <w:b/>
            <w:bCs/>
            <w:color w:val="0000FF"/>
            <w:sz w:val="20"/>
            <w:u w:val="single"/>
          </w:rPr>
          <w:t>Kanban</w:t>
        </w:r>
        <w:proofErr w:type="spellEnd"/>
        <w:r w:rsidRPr="00552907">
          <w:rPr>
            <w:rFonts w:ascii="Times New Roman" w:eastAsia="Times New Roman" w:hAnsi="Times New Roman" w:cs="Times New Roman"/>
            <w:b/>
            <w:bCs/>
            <w:color w:val="0000FF"/>
            <w:sz w:val="20"/>
            <w:u w:val="single"/>
          </w:rPr>
          <w:t xml:space="preserve"> Calculation</w:t>
        </w:r>
      </w:hyperlink>
      <w:r w:rsidRPr="00552907">
        <w:rPr>
          <w:rFonts w:ascii="Times New Roman" w:eastAsia="Times New Roman" w:hAnsi="Times New Roman" w:cs="Times New Roman"/>
          <w:b/>
          <w:bCs/>
          <w:color w:val="000000"/>
          <w:sz w:val="20"/>
        </w:rPr>
        <w:t xml:space="preserve"> | </w:t>
      </w:r>
      <w:hyperlink r:id="rId6" w:anchor="3" w:history="1">
        <w:r w:rsidRPr="00552907">
          <w:rPr>
            <w:rFonts w:ascii="Times New Roman" w:eastAsia="Times New Roman" w:hAnsi="Times New Roman" w:cs="Times New Roman"/>
            <w:b/>
            <w:bCs/>
            <w:color w:val="0000FF"/>
            <w:sz w:val="20"/>
            <w:u w:val="single"/>
          </w:rPr>
          <w:t>References</w:t>
        </w:r>
      </w:hyperlink>
      <w:r w:rsidRPr="00552907">
        <w:rPr>
          <w:rFonts w:ascii="Times New Roman" w:eastAsia="Times New Roman" w:hAnsi="Times New Roman" w:cs="Times New Roman"/>
          <w:color w:val="000000"/>
          <w:sz w:val="20"/>
          <w:szCs w:val="20"/>
        </w:rPr>
        <w:t xml:space="preserve"> </w:t>
      </w:r>
    </w:p>
    <w:tbl>
      <w:tblPr>
        <w:tblW w:w="5000" w:type="pct"/>
        <w:tblCellSpacing w:w="0" w:type="dxa"/>
        <w:tblCellMar>
          <w:left w:w="0" w:type="dxa"/>
          <w:right w:w="0" w:type="dxa"/>
        </w:tblCellMar>
        <w:tblLook w:val="04A0"/>
      </w:tblPr>
      <w:tblGrid>
        <w:gridCol w:w="5760"/>
        <w:gridCol w:w="3600"/>
      </w:tblGrid>
      <w:tr w:rsidR="00552907" w:rsidRPr="00552907" w:rsidTr="00552907">
        <w:trPr>
          <w:tblCellSpacing w:w="0" w:type="dxa"/>
        </w:trPr>
        <w:tc>
          <w:tcPr>
            <w:tcW w:w="0" w:type="auto"/>
            <w:vAlign w:val="center"/>
            <w:hideMark/>
          </w:tcPr>
          <w:p w:rsidR="00552907" w:rsidRPr="00552907" w:rsidRDefault="00552907" w:rsidP="00552907">
            <w:pPr>
              <w:spacing w:after="0" w:line="240" w:lineRule="auto"/>
              <w:jc w:val="left"/>
              <w:rPr>
                <w:rFonts w:ascii="Times New Roman" w:eastAsia="Times New Roman" w:hAnsi="Times New Roman" w:cs="Times New Roman"/>
                <w:sz w:val="24"/>
                <w:szCs w:val="24"/>
              </w:rPr>
            </w:pPr>
            <w:r w:rsidRPr="00552907">
              <w:rPr>
                <w:rFonts w:ascii="Times New Roman" w:eastAsia="Times New Roman" w:hAnsi="Times New Roman" w:cs="Times New Roman"/>
                <w:sz w:val="24"/>
                <w:szCs w:val="24"/>
              </w:rPr>
              <w:t> </w:t>
            </w:r>
          </w:p>
        </w:tc>
        <w:tc>
          <w:tcPr>
            <w:tcW w:w="0" w:type="auto"/>
            <w:vAlign w:val="center"/>
            <w:hideMark/>
          </w:tcPr>
          <w:p w:rsidR="00552907" w:rsidRPr="00552907" w:rsidRDefault="00552907" w:rsidP="00552907">
            <w:pPr>
              <w:spacing w:after="0" w:line="240" w:lineRule="auto"/>
              <w:jc w:val="left"/>
              <w:rPr>
                <w:rFonts w:ascii="Times New Roman" w:eastAsia="Times New Roman" w:hAnsi="Times New Roman" w:cs="Times New Roman"/>
                <w:sz w:val="24"/>
                <w:szCs w:val="24"/>
              </w:rPr>
            </w:pPr>
            <w:bookmarkStart w:id="0" w:name="1"/>
            <w:bookmarkEnd w:id="0"/>
          </w:p>
        </w:tc>
      </w:tr>
      <w:tr w:rsidR="00552907" w:rsidRPr="00552907" w:rsidTr="00552907">
        <w:trPr>
          <w:tblCellSpacing w:w="0" w:type="dxa"/>
        </w:trPr>
        <w:tc>
          <w:tcPr>
            <w:tcW w:w="0" w:type="auto"/>
            <w:shd w:val="clear" w:color="auto" w:fill="CCDDFF"/>
            <w:vAlign w:val="center"/>
            <w:hideMark/>
          </w:tcPr>
          <w:p w:rsidR="00552907" w:rsidRPr="00552907" w:rsidRDefault="00552907" w:rsidP="00552907">
            <w:pPr>
              <w:spacing w:after="0" w:line="240" w:lineRule="auto"/>
              <w:jc w:val="left"/>
              <w:rPr>
                <w:rFonts w:ascii="Times New Roman" w:eastAsia="Times New Roman" w:hAnsi="Times New Roman" w:cs="Times New Roman"/>
                <w:sz w:val="24"/>
                <w:szCs w:val="24"/>
              </w:rPr>
            </w:pPr>
            <w:proofErr w:type="spellStart"/>
            <w:r w:rsidRPr="00552907">
              <w:rPr>
                <w:rFonts w:ascii="Times New Roman" w:eastAsia="Times New Roman" w:hAnsi="Times New Roman" w:cs="Times New Roman"/>
                <w:b/>
                <w:bCs/>
                <w:color w:val="000080"/>
                <w:sz w:val="20"/>
              </w:rPr>
              <w:t>Kanbans</w:t>
            </w:r>
            <w:proofErr w:type="spellEnd"/>
          </w:p>
        </w:tc>
        <w:tc>
          <w:tcPr>
            <w:tcW w:w="0" w:type="auto"/>
            <w:shd w:val="clear" w:color="auto" w:fill="CCDDFF"/>
            <w:vAlign w:val="center"/>
            <w:hideMark/>
          </w:tcPr>
          <w:p w:rsidR="00552907" w:rsidRPr="00552907" w:rsidRDefault="00552907" w:rsidP="00552907">
            <w:pPr>
              <w:spacing w:after="0" w:line="240" w:lineRule="auto"/>
              <w:jc w:val="left"/>
              <w:rPr>
                <w:rFonts w:ascii="Times New Roman" w:eastAsia="Times New Roman" w:hAnsi="Times New Roman" w:cs="Times New Roman"/>
                <w:sz w:val="24"/>
                <w:szCs w:val="24"/>
              </w:rPr>
            </w:pPr>
            <w:hyperlink r:id="rId7" w:anchor="top" w:history="1">
              <w:r w:rsidRPr="00552907">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www.devryu.net/ec/crs/contentItem.learn?CourseID=4536700&amp;47=4214017&amp;dt=2%2F2%2F2011+12%3A15%3A20+AM&amp;UnitNumber=5&amp;COID=73&amp;UPK=22582938&amp;UDPK=119663612&amp;UT=1#top" style="position:absolute;margin-left:-16pt;margin-top:0;width:24pt;height:24pt;z-index:251658240;mso-wrap-distance-left:0;mso-wrap-distance-top:0;mso-wrap-distance-right:0;mso-wrap-distance-bottom:0;mso-position-horizontal:right;mso-position-horizontal-relative:text;mso-position-vertical-relative:line" o:allowoverlap="f" o:button="t">
                    <w10:wrap type="square"/>
                  </v:shape>
                </w:pict>
              </w:r>
            </w:hyperlink>
          </w:p>
        </w:tc>
      </w:tr>
    </w:tbl>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0"/>
          <w:szCs w:val="20"/>
        </w:rPr>
      </w:pPr>
      <w:r w:rsidRPr="00552907">
        <w:rPr>
          <w:rFonts w:ascii="Times New Roman" w:eastAsia="Times New Roman" w:hAnsi="Times New Roman" w:cs="Times New Roman"/>
          <w:noProof/>
          <w:sz w:val="20"/>
          <w:szCs w:val="20"/>
        </w:rPr>
        <w:pict>
          <v:shape id="_x0000_s1027" type="#_x0000_t75" alt="Week 5 Lecture Graphic" style="position:absolute;margin-left:-16pt;margin-top:0;width:24pt;height:24pt;z-index:251658240;mso-wrap-distance-left:6pt;mso-wrap-distance-top:6pt;mso-wrap-distance-right:6pt;mso-wrap-distance-bottom:6pt;mso-position-horizontal:right;mso-position-horizontal-relative:text;mso-position-vertical-relative:line" o:allowoverlap="f">
            <w10:wrap type="square"/>
          </v:shape>
        </w:pict>
      </w:r>
      <w:proofErr w:type="spellStart"/>
      <w:r w:rsidRPr="00552907">
        <w:rPr>
          <w:rFonts w:ascii="Times New Roman" w:eastAsia="Times New Roman" w:hAnsi="Times New Roman" w:cs="Times New Roman"/>
          <w:sz w:val="20"/>
          <w:szCs w:val="20"/>
        </w:rPr>
        <w:t>Kanbans</w:t>
      </w:r>
      <w:proofErr w:type="spellEnd"/>
      <w:r w:rsidRPr="00552907">
        <w:rPr>
          <w:rFonts w:ascii="Times New Roman" w:eastAsia="Times New Roman" w:hAnsi="Times New Roman" w:cs="Times New Roman"/>
          <w:sz w:val="20"/>
          <w:szCs w:val="20"/>
        </w:rPr>
        <w:t xml:space="preserve"> are an integral part of any JIT program. In general, </w:t>
      </w:r>
      <w:proofErr w:type="spellStart"/>
      <w:r w:rsidRPr="00552907">
        <w:rPr>
          <w:rFonts w:ascii="Times New Roman" w:eastAsia="Times New Roman" w:hAnsi="Times New Roman" w:cs="Times New Roman"/>
          <w:sz w:val="20"/>
          <w:szCs w:val="20"/>
        </w:rPr>
        <w:t>kanban</w:t>
      </w:r>
      <w:proofErr w:type="spellEnd"/>
      <w:r w:rsidRPr="00552907">
        <w:rPr>
          <w:rFonts w:ascii="Times New Roman" w:eastAsia="Times New Roman" w:hAnsi="Times New Roman" w:cs="Times New Roman"/>
          <w:sz w:val="20"/>
          <w:szCs w:val="20"/>
        </w:rPr>
        <w:t xml:space="preserve"> can probably be translated as a visual record. A </w:t>
      </w:r>
      <w:proofErr w:type="spellStart"/>
      <w:r w:rsidRPr="00552907">
        <w:rPr>
          <w:rFonts w:ascii="Times New Roman" w:eastAsia="Times New Roman" w:hAnsi="Times New Roman" w:cs="Times New Roman"/>
          <w:sz w:val="20"/>
          <w:szCs w:val="20"/>
        </w:rPr>
        <w:t>kanban</w:t>
      </w:r>
      <w:proofErr w:type="spellEnd"/>
      <w:r w:rsidRPr="00552907">
        <w:rPr>
          <w:rFonts w:ascii="Times New Roman" w:eastAsia="Times New Roman" w:hAnsi="Times New Roman" w:cs="Times New Roman"/>
          <w:sz w:val="20"/>
          <w:szCs w:val="20"/>
        </w:rPr>
        <w:t xml:space="preserve"> is a part of a pull system. The primary purpose of a </w:t>
      </w:r>
      <w:proofErr w:type="spellStart"/>
      <w:r w:rsidRPr="00552907">
        <w:rPr>
          <w:rFonts w:ascii="Times New Roman" w:eastAsia="Times New Roman" w:hAnsi="Times New Roman" w:cs="Times New Roman"/>
          <w:sz w:val="20"/>
          <w:szCs w:val="20"/>
        </w:rPr>
        <w:t>kanban</w:t>
      </w:r>
      <w:proofErr w:type="spellEnd"/>
      <w:r w:rsidRPr="00552907">
        <w:rPr>
          <w:rFonts w:ascii="Times New Roman" w:eastAsia="Times New Roman" w:hAnsi="Times New Roman" w:cs="Times New Roman"/>
          <w:sz w:val="20"/>
          <w:szCs w:val="20"/>
        </w:rPr>
        <w:t xml:space="preserve"> system is to help synchronize the movement of materials within a company from one point to the next point in the manufacturing process. </w:t>
      </w:r>
      <w:proofErr w:type="spellStart"/>
      <w:r w:rsidRPr="00552907">
        <w:rPr>
          <w:rFonts w:ascii="Times New Roman" w:eastAsia="Times New Roman" w:hAnsi="Times New Roman" w:cs="Times New Roman"/>
          <w:sz w:val="20"/>
          <w:szCs w:val="20"/>
        </w:rPr>
        <w:t>Kanbans</w:t>
      </w:r>
      <w:proofErr w:type="spellEnd"/>
      <w:r w:rsidRPr="00552907">
        <w:rPr>
          <w:rFonts w:ascii="Times New Roman" w:eastAsia="Times New Roman" w:hAnsi="Times New Roman" w:cs="Times New Roman"/>
          <w:sz w:val="20"/>
          <w:szCs w:val="20"/>
        </w:rPr>
        <w:t xml:space="preserve"> help to keep inventories at each workstation at the lowest levels possible. In a simple pull system, when the last item in a </w:t>
      </w:r>
      <w:proofErr w:type="spellStart"/>
      <w:r w:rsidRPr="00552907">
        <w:rPr>
          <w:rFonts w:ascii="Times New Roman" w:eastAsia="Times New Roman" w:hAnsi="Times New Roman" w:cs="Times New Roman"/>
          <w:sz w:val="20"/>
          <w:szCs w:val="20"/>
        </w:rPr>
        <w:t>kanban</w:t>
      </w:r>
      <w:proofErr w:type="spellEnd"/>
      <w:r w:rsidRPr="00552907">
        <w:rPr>
          <w:rFonts w:ascii="Times New Roman" w:eastAsia="Times New Roman" w:hAnsi="Times New Roman" w:cs="Times New Roman"/>
          <w:sz w:val="20"/>
          <w:szCs w:val="20"/>
        </w:rPr>
        <w:t xml:space="preserve"> container is used, the container is returned to the previous workstation, and the process of refilling that container begins again. No part in a </w:t>
      </w:r>
      <w:proofErr w:type="spellStart"/>
      <w:r w:rsidRPr="00552907">
        <w:rPr>
          <w:rFonts w:ascii="Times New Roman" w:eastAsia="Times New Roman" w:hAnsi="Times New Roman" w:cs="Times New Roman"/>
          <w:sz w:val="20"/>
          <w:szCs w:val="20"/>
        </w:rPr>
        <w:t>kanban</w:t>
      </w:r>
      <w:proofErr w:type="spellEnd"/>
      <w:r w:rsidRPr="00552907">
        <w:rPr>
          <w:rFonts w:ascii="Times New Roman" w:eastAsia="Times New Roman" w:hAnsi="Times New Roman" w:cs="Times New Roman"/>
          <w:sz w:val="20"/>
          <w:szCs w:val="20"/>
        </w:rPr>
        <w:t xml:space="preserve"> system or no container in a </w:t>
      </w:r>
      <w:proofErr w:type="spellStart"/>
      <w:r w:rsidRPr="00552907">
        <w:rPr>
          <w:rFonts w:ascii="Times New Roman" w:eastAsia="Times New Roman" w:hAnsi="Times New Roman" w:cs="Times New Roman"/>
          <w:sz w:val="20"/>
          <w:szCs w:val="20"/>
        </w:rPr>
        <w:t>kanban</w:t>
      </w:r>
      <w:proofErr w:type="spellEnd"/>
      <w:r w:rsidRPr="00552907">
        <w:rPr>
          <w:rFonts w:ascii="Times New Roman" w:eastAsia="Times New Roman" w:hAnsi="Times New Roman" w:cs="Times New Roman"/>
          <w:sz w:val="20"/>
          <w:szCs w:val="20"/>
        </w:rPr>
        <w:t xml:space="preserve"> system can be moved to the workstation until a visual message is sent to the holding area for those parts or components, indicating that the next </w:t>
      </w:r>
      <w:proofErr w:type="spellStart"/>
      <w:r w:rsidRPr="00552907">
        <w:rPr>
          <w:rFonts w:ascii="Times New Roman" w:eastAsia="Times New Roman" w:hAnsi="Times New Roman" w:cs="Times New Roman"/>
          <w:sz w:val="20"/>
          <w:szCs w:val="20"/>
        </w:rPr>
        <w:t>kanban</w:t>
      </w:r>
      <w:proofErr w:type="spellEnd"/>
      <w:r w:rsidRPr="00552907">
        <w:rPr>
          <w:rFonts w:ascii="Times New Roman" w:eastAsia="Times New Roman" w:hAnsi="Times New Roman" w:cs="Times New Roman"/>
          <w:sz w:val="20"/>
          <w:szCs w:val="20"/>
        </w:rPr>
        <w:t xml:space="preserve"> container is needed. The use of </w:t>
      </w:r>
      <w:proofErr w:type="spellStart"/>
      <w:r w:rsidRPr="00552907">
        <w:rPr>
          <w:rFonts w:ascii="Times New Roman" w:eastAsia="Times New Roman" w:hAnsi="Times New Roman" w:cs="Times New Roman"/>
          <w:sz w:val="20"/>
          <w:szCs w:val="20"/>
        </w:rPr>
        <w:t>kanbans</w:t>
      </w:r>
      <w:proofErr w:type="spellEnd"/>
      <w:r w:rsidRPr="00552907">
        <w:rPr>
          <w:rFonts w:ascii="Times New Roman" w:eastAsia="Times New Roman" w:hAnsi="Times New Roman" w:cs="Times New Roman"/>
          <w:sz w:val="20"/>
          <w:szCs w:val="20"/>
        </w:rPr>
        <w:t xml:space="preserve"> greatly reduces the amount of WIP in a traditional manufacturing process. We need to remember that </w:t>
      </w:r>
      <w:proofErr w:type="spellStart"/>
      <w:r w:rsidRPr="00552907">
        <w:rPr>
          <w:rFonts w:ascii="Times New Roman" w:eastAsia="Times New Roman" w:hAnsi="Times New Roman" w:cs="Times New Roman"/>
          <w:sz w:val="20"/>
          <w:szCs w:val="20"/>
        </w:rPr>
        <w:t>kanban</w:t>
      </w:r>
      <w:proofErr w:type="spellEnd"/>
      <w:r w:rsidRPr="00552907">
        <w:rPr>
          <w:rFonts w:ascii="Times New Roman" w:eastAsia="Times New Roman" w:hAnsi="Times New Roman" w:cs="Times New Roman"/>
          <w:sz w:val="20"/>
          <w:szCs w:val="20"/>
        </w:rPr>
        <w:t xml:space="preserve"> containers are only that—containers of parts or components that will be needed at some point in the process.</w:t>
      </w:r>
    </w:p>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0"/>
          <w:szCs w:val="20"/>
        </w:rPr>
      </w:pPr>
      <w:r w:rsidRPr="00552907">
        <w:rPr>
          <w:rFonts w:ascii="Times New Roman" w:eastAsia="Times New Roman" w:hAnsi="Times New Roman" w:cs="Times New Roman"/>
          <w:sz w:val="20"/>
          <w:szCs w:val="20"/>
        </w:rPr>
        <w:t xml:space="preserve">The term </w:t>
      </w:r>
      <w:r w:rsidRPr="00552907">
        <w:rPr>
          <w:rFonts w:ascii="Times New Roman" w:eastAsia="Times New Roman" w:hAnsi="Times New Roman" w:cs="Times New Roman"/>
          <w:b/>
          <w:bCs/>
          <w:sz w:val="20"/>
        </w:rPr>
        <w:t>card</w:t>
      </w:r>
      <w:r w:rsidRPr="00552907">
        <w:rPr>
          <w:rFonts w:ascii="Times New Roman" w:eastAsia="Times New Roman" w:hAnsi="Times New Roman" w:cs="Times New Roman"/>
          <w:sz w:val="20"/>
          <w:szCs w:val="20"/>
        </w:rPr>
        <w:t xml:space="preserve"> set is used to represent a full </w:t>
      </w:r>
      <w:proofErr w:type="spellStart"/>
      <w:r w:rsidRPr="00552907">
        <w:rPr>
          <w:rFonts w:ascii="Times New Roman" w:eastAsia="Times New Roman" w:hAnsi="Times New Roman" w:cs="Times New Roman"/>
          <w:sz w:val="20"/>
          <w:szCs w:val="20"/>
        </w:rPr>
        <w:t>kanban</w:t>
      </w:r>
      <w:proofErr w:type="spellEnd"/>
      <w:r w:rsidRPr="00552907">
        <w:rPr>
          <w:rFonts w:ascii="Times New Roman" w:eastAsia="Times New Roman" w:hAnsi="Times New Roman" w:cs="Times New Roman"/>
          <w:sz w:val="20"/>
          <w:szCs w:val="20"/>
        </w:rPr>
        <w:t xml:space="preserve"> container. When the </w:t>
      </w:r>
      <w:proofErr w:type="spellStart"/>
      <w:r w:rsidRPr="00552907">
        <w:rPr>
          <w:rFonts w:ascii="Times New Roman" w:eastAsia="Times New Roman" w:hAnsi="Times New Roman" w:cs="Times New Roman"/>
          <w:sz w:val="20"/>
          <w:szCs w:val="20"/>
        </w:rPr>
        <w:t>kanban</w:t>
      </w:r>
      <w:proofErr w:type="spellEnd"/>
      <w:r w:rsidRPr="00552907">
        <w:rPr>
          <w:rFonts w:ascii="Times New Roman" w:eastAsia="Times New Roman" w:hAnsi="Times New Roman" w:cs="Times New Roman"/>
          <w:sz w:val="20"/>
          <w:szCs w:val="20"/>
        </w:rPr>
        <w:t xml:space="preserve"> container contents drop to a predetermined number of items remaining, a visual signal is sent to release the next </w:t>
      </w:r>
      <w:proofErr w:type="spellStart"/>
      <w:r w:rsidRPr="00552907">
        <w:rPr>
          <w:rFonts w:ascii="Times New Roman" w:eastAsia="Times New Roman" w:hAnsi="Times New Roman" w:cs="Times New Roman"/>
          <w:sz w:val="20"/>
          <w:szCs w:val="20"/>
        </w:rPr>
        <w:t>kanban</w:t>
      </w:r>
      <w:proofErr w:type="spellEnd"/>
      <w:r w:rsidRPr="00552907">
        <w:rPr>
          <w:rFonts w:ascii="Times New Roman" w:eastAsia="Times New Roman" w:hAnsi="Times New Roman" w:cs="Times New Roman"/>
          <w:sz w:val="20"/>
          <w:szCs w:val="20"/>
        </w:rPr>
        <w:t xml:space="preserve"> container.</w:t>
      </w:r>
    </w:p>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0"/>
          <w:szCs w:val="20"/>
        </w:rPr>
      </w:pPr>
      <w:r w:rsidRPr="00552907">
        <w:rPr>
          <w:rFonts w:ascii="Times New Roman" w:eastAsia="Times New Roman" w:hAnsi="Times New Roman" w:cs="Times New Roman"/>
          <w:sz w:val="20"/>
          <w:szCs w:val="20"/>
        </w:rPr>
        <w:t xml:space="preserve">In our problem just below, we will be determining the number of card sets that we need to have to support an 8-hour work shift. Notice that we are not trying to figure out the number of parts in our </w:t>
      </w:r>
      <w:proofErr w:type="spellStart"/>
      <w:r w:rsidRPr="00552907">
        <w:rPr>
          <w:rFonts w:ascii="Times New Roman" w:eastAsia="Times New Roman" w:hAnsi="Times New Roman" w:cs="Times New Roman"/>
          <w:sz w:val="20"/>
          <w:szCs w:val="20"/>
        </w:rPr>
        <w:t>kanban</w:t>
      </w:r>
      <w:proofErr w:type="spellEnd"/>
      <w:r w:rsidRPr="00552907">
        <w:rPr>
          <w:rFonts w:ascii="Times New Roman" w:eastAsia="Times New Roman" w:hAnsi="Times New Roman" w:cs="Times New Roman"/>
          <w:sz w:val="20"/>
          <w:szCs w:val="20"/>
        </w:rPr>
        <w:t xml:space="preserve"> container. We already know that number. We are looking to see how many card sets that we need to generate to support that 8-hour shift.</w:t>
      </w:r>
    </w:p>
    <w:tbl>
      <w:tblPr>
        <w:tblW w:w="5000" w:type="pct"/>
        <w:tblCellSpacing w:w="0" w:type="dxa"/>
        <w:tblCellMar>
          <w:left w:w="0" w:type="dxa"/>
          <w:right w:w="0" w:type="dxa"/>
        </w:tblCellMar>
        <w:tblLook w:val="04A0"/>
      </w:tblPr>
      <w:tblGrid>
        <w:gridCol w:w="5616"/>
        <w:gridCol w:w="3744"/>
      </w:tblGrid>
      <w:tr w:rsidR="00552907" w:rsidRPr="00552907" w:rsidTr="00552907">
        <w:trPr>
          <w:tblCellSpacing w:w="0" w:type="dxa"/>
        </w:trPr>
        <w:tc>
          <w:tcPr>
            <w:tcW w:w="3000" w:type="pct"/>
            <w:vAlign w:val="center"/>
            <w:hideMark/>
          </w:tcPr>
          <w:p w:rsidR="00552907" w:rsidRPr="00552907" w:rsidRDefault="00552907" w:rsidP="00552907">
            <w:pPr>
              <w:spacing w:after="0" w:line="240" w:lineRule="auto"/>
              <w:jc w:val="left"/>
              <w:rPr>
                <w:rFonts w:ascii="Times New Roman" w:eastAsia="Times New Roman" w:hAnsi="Times New Roman" w:cs="Times New Roman"/>
                <w:sz w:val="24"/>
                <w:szCs w:val="24"/>
              </w:rPr>
            </w:pPr>
            <w:r w:rsidRPr="00552907">
              <w:rPr>
                <w:rFonts w:ascii="Times New Roman" w:eastAsia="Times New Roman" w:hAnsi="Times New Roman" w:cs="Times New Roman"/>
                <w:sz w:val="24"/>
                <w:szCs w:val="24"/>
              </w:rPr>
              <w:t> </w:t>
            </w:r>
          </w:p>
        </w:tc>
        <w:tc>
          <w:tcPr>
            <w:tcW w:w="2000" w:type="pct"/>
            <w:vAlign w:val="center"/>
            <w:hideMark/>
          </w:tcPr>
          <w:p w:rsidR="00552907" w:rsidRPr="00552907" w:rsidRDefault="00552907" w:rsidP="00552907">
            <w:pPr>
              <w:spacing w:after="0" w:line="240" w:lineRule="auto"/>
              <w:jc w:val="left"/>
              <w:rPr>
                <w:rFonts w:ascii="Times New Roman" w:eastAsia="Times New Roman" w:hAnsi="Times New Roman" w:cs="Times New Roman"/>
                <w:sz w:val="24"/>
                <w:szCs w:val="24"/>
              </w:rPr>
            </w:pPr>
            <w:bookmarkStart w:id="1" w:name="2"/>
            <w:bookmarkEnd w:id="1"/>
          </w:p>
        </w:tc>
      </w:tr>
      <w:tr w:rsidR="00552907" w:rsidRPr="00552907" w:rsidTr="00552907">
        <w:trPr>
          <w:tblCellSpacing w:w="0" w:type="dxa"/>
        </w:trPr>
        <w:tc>
          <w:tcPr>
            <w:tcW w:w="0" w:type="auto"/>
            <w:shd w:val="clear" w:color="auto" w:fill="CCDDFF"/>
            <w:vAlign w:val="center"/>
            <w:hideMark/>
          </w:tcPr>
          <w:p w:rsidR="00552907" w:rsidRPr="00552907" w:rsidRDefault="00552907" w:rsidP="00552907">
            <w:pPr>
              <w:spacing w:after="0" w:line="240" w:lineRule="auto"/>
              <w:jc w:val="left"/>
              <w:rPr>
                <w:rFonts w:ascii="Times New Roman" w:eastAsia="Times New Roman" w:hAnsi="Times New Roman" w:cs="Times New Roman"/>
                <w:sz w:val="24"/>
                <w:szCs w:val="24"/>
              </w:rPr>
            </w:pPr>
            <w:proofErr w:type="spellStart"/>
            <w:r w:rsidRPr="00552907">
              <w:rPr>
                <w:rFonts w:ascii="Times New Roman" w:eastAsia="Times New Roman" w:hAnsi="Times New Roman" w:cs="Times New Roman"/>
                <w:b/>
                <w:bCs/>
                <w:color w:val="000080"/>
                <w:sz w:val="20"/>
              </w:rPr>
              <w:t>Kanban</w:t>
            </w:r>
            <w:proofErr w:type="spellEnd"/>
            <w:r w:rsidRPr="00552907">
              <w:rPr>
                <w:rFonts w:ascii="Times New Roman" w:eastAsia="Times New Roman" w:hAnsi="Times New Roman" w:cs="Times New Roman"/>
                <w:b/>
                <w:bCs/>
                <w:color w:val="000080"/>
                <w:sz w:val="20"/>
              </w:rPr>
              <w:t xml:space="preserve"> Calculation</w:t>
            </w:r>
          </w:p>
        </w:tc>
        <w:tc>
          <w:tcPr>
            <w:tcW w:w="0" w:type="auto"/>
            <w:shd w:val="clear" w:color="auto" w:fill="CCDDFF"/>
            <w:vAlign w:val="center"/>
            <w:hideMark/>
          </w:tcPr>
          <w:p w:rsidR="00552907" w:rsidRPr="00552907" w:rsidRDefault="00552907" w:rsidP="00552907">
            <w:pPr>
              <w:spacing w:after="0" w:line="240" w:lineRule="auto"/>
              <w:jc w:val="left"/>
              <w:rPr>
                <w:rFonts w:ascii="Times New Roman" w:eastAsia="Times New Roman" w:hAnsi="Times New Roman" w:cs="Times New Roman"/>
                <w:sz w:val="24"/>
                <w:szCs w:val="24"/>
              </w:rPr>
            </w:pPr>
            <w:hyperlink r:id="rId8" w:anchor="top" w:history="1">
              <w:r w:rsidRPr="00552907">
                <w:rPr>
                  <w:rFonts w:ascii="Times New Roman" w:eastAsia="Times New Roman" w:hAnsi="Times New Roman" w:cs="Times New Roman"/>
                  <w:noProof/>
                  <w:sz w:val="24"/>
                  <w:szCs w:val="24"/>
                </w:rPr>
                <w:pict>
                  <v:shape id="_x0000_s1028" type="#_x0000_t75" alt="" href="http://www.devryu.net/ec/crs/contentItem.learn?CourseID=4536700&amp;47=4214017&amp;dt=2%2F2%2F2011+12%3A15%3A20+AM&amp;UnitNumber=5&amp;COID=73&amp;UPK=22582938&amp;UDPK=119663612&amp;UT=1#top" style="position:absolute;margin-left:-16pt;margin-top:0;width:24pt;height:24pt;z-index:251658240;mso-wrap-distance-left:0;mso-wrap-distance-top:0;mso-wrap-distance-right:0;mso-wrap-distance-bottom:0;mso-position-horizontal:right;mso-position-horizontal-relative:text;mso-position-vertical-relative:line" o:allowoverlap="f" o:button="t">
                    <w10:wrap type="square"/>
                  </v:shape>
                </w:pict>
              </w:r>
            </w:hyperlink>
          </w:p>
        </w:tc>
      </w:tr>
    </w:tbl>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0"/>
          <w:szCs w:val="20"/>
        </w:rPr>
      </w:pPr>
      <w:r w:rsidRPr="00552907">
        <w:rPr>
          <w:rFonts w:ascii="Times New Roman" w:eastAsia="Times New Roman" w:hAnsi="Times New Roman" w:cs="Times New Roman"/>
          <w:b/>
          <w:bCs/>
          <w:sz w:val="20"/>
        </w:rPr>
        <w:t>Problem:</w:t>
      </w:r>
      <w:r w:rsidRPr="00552907">
        <w:rPr>
          <w:rFonts w:ascii="Times New Roman" w:eastAsia="Times New Roman" w:hAnsi="Times New Roman" w:cs="Times New Roman"/>
          <w:sz w:val="20"/>
          <w:szCs w:val="20"/>
        </w:rPr>
        <w:t xml:space="preserve"> Answer the following question in the problem by typing your response in the blank field, then click on the link to view the answer. The solution to the problem is found directly below the problem box.</w:t>
      </w:r>
    </w:p>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0"/>
          <w:szCs w:val="20"/>
        </w:rPr>
      </w:pPr>
      <w:r w:rsidRPr="00552907">
        <w:rPr>
          <w:rFonts w:ascii="Times New Roman" w:eastAsia="Times New Roman" w:hAnsi="Times New Roman" w:cs="Times New Roman"/>
          <w:b/>
          <w:bCs/>
          <w:sz w:val="20"/>
        </w:rPr>
        <w:t>Solution:</w:t>
      </w:r>
      <w:r w:rsidRPr="00552907">
        <w:rPr>
          <w:rFonts w:ascii="Times New Roman" w:eastAsia="Times New Roman" w:hAnsi="Times New Roman" w:cs="Times New Roman"/>
          <w:sz w:val="20"/>
          <w:szCs w:val="20"/>
        </w:rPr>
        <w:t> </w:t>
      </w:r>
    </w:p>
    <w:tbl>
      <w:tblPr>
        <w:tblW w:w="4250" w:type="pct"/>
        <w:jc w:val="center"/>
        <w:tblCellSpacing w:w="7"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tblPr>
      <w:tblGrid>
        <w:gridCol w:w="8031"/>
      </w:tblGrid>
      <w:tr w:rsidR="00552907" w:rsidRPr="00552907" w:rsidTr="0055290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4"/>
                <w:szCs w:val="24"/>
              </w:rPr>
            </w:pPr>
            <w:r w:rsidRPr="00552907">
              <w:rPr>
                <w:rFonts w:ascii="Times New Roman" w:eastAsia="Times New Roman" w:hAnsi="Times New Roman" w:cs="Times New Roman"/>
                <w:sz w:val="20"/>
                <w:szCs w:val="20"/>
              </w:rPr>
              <w:t xml:space="preserve">1. The demand in the problem is presented in daily usage, but lead-time is hours. These need to be in the same units of measure before we can use them in any mathematical calculation. So the first thing that we need to do is determine the number parts that will be used in 1 hour. Using an 8-hour day, the hourly usage is (300/8), or 37.5 parts per hour. </w:t>
            </w:r>
          </w:p>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4"/>
                <w:szCs w:val="24"/>
              </w:rPr>
            </w:pPr>
            <w:r w:rsidRPr="00552907">
              <w:rPr>
                <w:rFonts w:ascii="Times New Roman" w:eastAsia="Times New Roman" w:hAnsi="Times New Roman" w:cs="Times New Roman"/>
                <w:sz w:val="20"/>
                <w:szCs w:val="20"/>
              </w:rPr>
              <w:t xml:space="preserve">2. Now, using the following </w:t>
            </w:r>
            <w:proofErr w:type="spellStart"/>
            <w:r w:rsidRPr="00552907">
              <w:rPr>
                <w:rFonts w:ascii="Times New Roman" w:eastAsia="Times New Roman" w:hAnsi="Times New Roman" w:cs="Times New Roman"/>
                <w:sz w:val="20"/>
                <w:szCs w:val="20"/>
              </w:rPr>
              <w:t>kanban</w:t>
            </w:r>
            <w:proofErr w:type="spellEnd"/>
            <w:r w:rsidRPr="00552907">
              <w:rPr>
                <w:rFonts w:ascii="Times New Roman" w:eastAsia="Times New Roman" w:hAnsi="Times New Roman" w:cs="Times New Roman"/>
                <w:sz w:val="20"/>
                <w:szCs w:val="20"/>
              </w:rPr>
              <w:t xml:space="preserve"> formula, the values are substituted into the equation and solved.</w:t>
            </w:r>
          </w:p>
          <w:tbl>
            <w:tblPr>
              <w:tblW w:w="2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64"/>
            </w:tblGrid>
            <w:tr w:rsidR="00552907" w:rsidRPr="0055290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52907" w:rsidRPr="00552907" w:rsidRDefault="00552907" w:rsidP="00552907">
                  <w:pPr>
                    <w:spacing w:before="100" w:beforeAutospacing="1" w:after="100" w:afterAutospacing="1" w:line="240" w:lineRule="auto"/>
                    <w:jc w:val="center"/>
                    <w:rPr>
                      <w:rFonts w:ascii="Times New Roman" w:eastAsia="Times New Roman" w:hAnsi="Times New Roman" w:cs="Times New Roman"/>
                      <w:sz w:val="24"/>
                      <w:szCs w:val="24"/>
                    </w:rPr>
                  </w:pPr>
                  <w:r w:rsidRPr="00552907">
                    <w:rPr>
                      <w:rFonts w:ascii="Times New Roman" w:eastAsia="Times New Roman" w:hAnsi="Times New Roman" w:cs="Times New Roman"/>
                      <w:sz w:val="20"/>
                      <w:szCs w:val="20"/>
                    </w:rPr>
                    <w:t>Demand Rate X Lead Time X [1+Policy Variable (i.e., Safety Stock)]/Container Size</w:t>
                  </w:r>
                </w:p>
              </w:tc>
            </w:tr>
          </w:tbl>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4"/>
                <w:szCs w:val="24"/>
              </w:rPr>
            </w:pPr>
            <w:r w:rsidRPr="00552907">
              <w:rPr>
                <w:rFonts w:ascii="Times New Roman" w:eastAsia="Times New Roman" w:hAnsi="Times New Roman" w:cs="Times New Roman"/>
                <w:sz w:val="24"/>
                <w:szCs w:val="24"/>
              </w:rPr>
              <w:lastRenderedPageBreak/>
              <w:t> </w:t>
            </w:r>
          </w:p>
          <w:p w:rsidR="00552907" w:rsidRPr="00552907" w:rsidRDefault="00552907" w:rsidP="00552907">
            <w:pPr>
              <w:spacing w:before="100" w:beforeAutospacing="1" w:after="240" w:line="240" w:lineRule="auto"/>
              <w:jc w:val="left"/>
              <w:rPr>
                <w:rFonts w:ascii="Times New Roman" w:eastAsia="Times New Roman" w:hAnsi="Times New Roman" w:cs="Times New Roman"/>
                <w:sz w:val="20"/>
                <w:szCs w:val="20"/>
              </w:rPr>
            </w:pPr>
            <w:r w:rsidRPr="00552907">
              <w:rPr>
                <w:rFonts w:ascii="Times New Roman" w:eastAsia="Times New Roman" w:hAnsi="Times New Roman" w:cs="Times New Roman"/>
                <w:sz w:val="20"/>
                <w:szCs w:val="20"/>
              </w:rPr>
              <w:t xml:space="preserve">Or in the formula: </w:t>
            </w:r>
          </w:p>
          <w:tbl>
            <w:tblPr>
              <w:tblW w:w="2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64"/>
            </w:tblGrid>
            <w:tr w:rsidR="00552907" w:rsidRPr="0055290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52907" w:rsidRPr="00552907" w:rsidRDefault="00552907" w:rsidP="00552907">
                  <w:pPr>
                    <w:spacing w:before="100" w:beforeAutospacing="1" w:after="100" w:afterAutospacing="1" w:line="240" w:lineRule="auto"/>
                    <w:jc w:val="center"/>
                    <w:rPr>
                      <w:rFonts w:ascii="Times New Roman" w:eastAsia="Times New Roman" w:hAnsi="Times New Roman" w:cs="Times New Roman"/>
                      <w:sz w:val="24"/>
                      <w:szCs w:val="24"/>
                    </w:rPr>
                  </w:pPr>
                  <w:r w:rsidRPr="00552907">
                    <w:rPr>
                      <w:rFonts w:ascii="Times New Roman" w:eastAsia="Times New Roman" w:hAnsi="Times New Roman" w:cs="Times New Roman"/>
                      <w:sz w:val="20"/>
                      <w:szCs w:val="20"/>
                    </w:rPr>
                    <w:t>Y=[DL(1+</w:t>
                  </w:r>
                  <w:r>
                    <w:rPr>
                      <w:rFonts w:ascii="Times New Roman" w:eastAsia="Times New Roman" w:hAnsi="Times New Roman" w:cs="Times New Roman"/>
                      <w:noProof/>
                      <w:sz w:val="20"/>
                      <w:szCs w:val="20"/>
                    </w:rPr>
                    <w:drawing>
                      <wp:inline distT="0" distB="0" distL="0" distR="0">
                        <wp:extent cx="95250" cy="76200"/>
                        <wp:effectExtent l="19050" t="0" r="0" b="0"/>
                        <wp:docPr id="1" name="Picture 1"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pic:cNvPicPr>
                                  <a:picLocks noChangeAspect="1" noChangeArrowheads="1"/>
                                </pic:cNvPicPr>
                              </pic:nvPicPr>
                              <pic:blipFill>
                                <a:blip r:embed="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sidRPr="00552907">
                    <w:rPr>
                      <w:rFonts w:ascii="Times New Roman" w:eastAsia="Times New Roman" w:hAnsi="Times New Roman" w:cs="Times New Roman"/>
                      <w:sz w:val="20"/>
                      <w:szCs w:val="20"/>
                    </w:rPr>
                    <w:t>)]/A</w:t>
                  </w:r>
                </w:p>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4"/>
                      <w:szCs w:val="24"/>
                    </w:rPr>
                  </w:pPr>
                  <w:r w:rsidRPr="00552907">
                    <w:rPr>
                      <w:rFonts w:ascii="Times New Roman" w:eastAsia="Times New Roman" w:hAnsi="Times New Roman" w:cs="Times New Roman"/>
                      <w:sz w:val="20"/>
                      <w:szCs w:val="20"/>
                    </w:rPr>
                    <w:t xml:space="preserve">Y = number of </w:t>
                  </w:r>
                  <w:proofErr w:type="spellStart"/>
                  <w:r w:rsidRPr="00552907">
                    <w:rPr>
                      <w:rFonts w:ascii="Times New Roman" w:eastAsia="Times New Roman" w:hAnsi="Times New Roman" w:cs="Times New Roman"/>
                      <w:sz w:val="20"/>
                      <w:szCs w:val="20"/>
                    </w:rPr>
                    <w:t>kanban</w:t>
                  </w:r>
                  <w:proofErr w:type="spellEnd"/>
                  <w:r w:rsidRPr="00552907">
                    <w:rPr>
                      <w:rFonts w:ascii="Times New Roman" w:eastAsia="Times New Roman" w:hAnsi="Times New Roman" w:cs="Times New Roman"/>
                      <w:sz w:val="20"/>
                      <w:szCs w:val="20"/>
                    </w:rPr>
                    <w:t xml:space="preserve"> card sets</w:t>
                  </w:r>
                </w:p>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4"/>
                      <w:szCs w:val="24"/>
                    </w:rPr>
                  </w:pPr>
                  <w:r w:rsidRPr="00552907">
                    <w:rPr>
                      <w:rFonts w:ascii="Times New Roman" w:eastAsia="Times New Roman" w:hAnsi="Times New Roman" w:cs="Times New Roman"/>
                      <w:sz w:val="20"/>
                      <w:szCs w:val="20"/>
                    </w:rPr>
                    <w:t>D = demand per unit of time</w:t>
                  </w:r>
                </w:p>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4"/>
                      <w:szCs w:val="24"/>
                    </w:rPr>
                  </w:pPr>
                  <w:r w:rsidRPr="00552907">
                    <w:rPr>
                      <w:rFonts w:ascii="Times New Roman" w:eastAsia="Times New Roman" w:hAnsi="Times New Roman" w:cs="Times New Roman"/>
                      <w:sz w:val="20"/>
                      <w:szCs w:val="20"/>
                    </w:rPr>
                    <w:t>L = lead time</w:t>
                  </w:r>
                </w:p>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4"/>
                      <w:szCs w:val="24"/>
                    </w:rPr>
                  </w:pPr>
                  <w:r w:rsidRPr="00552907">
                    <w:rPr>
                      <w:rFonts w:ascii="Times New Roman" w:eastAsia="Times New Roman" w:hAnsi="Times New Roman" w:cs="Times New Roman"/>
                      <w:sz w:val="20"/>
                      <w:szCs w:val="20"/>
                    </w:rPr>
                    <w:t>A = container capacity</w:t>
                  </w:r>
                </w:p>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95250" cy="76200"/>
                        <wp:effectExtent l="19050" t="0" r="0" b="0"/>
                        <wp:docPr id="2" name="Picture 2"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ha"/>
                                <pic:cNvPicPr>
                                  <a:picLocks noChangeAspect="1" noChangeArrowheads="1"/>
                                </pic:cNvPicPr>
                              </pic:nvPicPr>
                              <pic:blipFill>
                                <a:blip r:embed="rId9"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sidRPr="00552907">
                    <w:rPr>
                      <w:rFonts w:ascii="Times New Roman" w:eastAsia="Times New Roman" w:hAnsi="Times New Roman" w:cs="Times New Roman"/>
                      <w:sz w:val="20"/>
                      <w:szCs w:val="20"/>
                    </w:rPr>
                    <w:t> = policy variable (safety stock)</w:t>
                  </w:r>
                </w:p>
              </w:tc>
            </w:tr>
          </w:tbl>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4"/>
                <w:szCs w:val="24"/>
              </w:rPr>
            </w:pPr>
            <w:r w:rsidRPr="00552907">
              <w:rPr>
                <w:rFonts w:ascii="Times New Roman" w:eastAsia="Times New Roman" w:hAnsi="Times New Roman" w:cs="Times New Roman"/>
                <w:sz w:val="24"/>
                <w:szCs w:val="24"/>
              </w:rPr>
              <w:br/>
            </w:r>
            <w:r w:rsidRPr="00552907">
              <w:rPr>
                <w:rFonts w:ascii="Times New Roman" w:eastAsia="Times New Roman" w:hAnsi="Times New Roman" w:cs="Times New Roman"/>
                <w:sz w:val="20"/>
                <w:szCs w:val="20"/>
              </w:rPr>
              <w:t>Substitute the values into the equation:</w:t>
            </w:r>
          </w:p>
          <w:tbl>
            <w:tblPr>
              <w:tblW w:w="2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64"/>
            </w:tblGrid>
            <w:tr w:rsidR="00552907" w:rsidRPr="0055290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52907" w:rsidRPr="00552907" w:rsidRDefault="00552907" w:rsidP="00552907">
                  <w:pPr>
                    <w:spacing w:before="100" w:beforeAutospacing="1" w:after="100" w:afterAutospacing="1" w:line="240" w:lineRule="auto"/>
                    <w:jc w:val="center"/>
                    <w:rPr>
                      <w:rFonts w:ascii="Times New Roman" w:eastAsia="Times New Roman" w:hAnsi="Times New Roman" w:cs="Times New Roman"/>
                      <w:sz w:val="24"/>
                      <w:szCs w:val="24"/>
                    </w:rPr>
                  </w:pPr>
                  <w:r w:rsidRPr="00552907">
                    <w:rPr>
                      <w:rFonts w:ascii="Times New Roman" w:eastAsia="Times New Roman" w:hAnsi="Times New Roman" w:cs="Times New Roman"/>
                      <w:sz w:val="20"/>
                      <w:szCs w:val="20"/>
                    </w:rPr>
                    <w:t>37.5 X 4 X [1+0.05 /35</w:t>
                  </w:r>
                </w:p>
                <w:p w:rsidR="00552907" w:rsidRPr="00552907" w:rsidRDefault="00552907" w:rsidP="00552907">
                  <w:pPr>
                    <w:spacing w:before="100" w:beforeAutospacing="1" w:after="100" w:afterAutospacing="1" w:line="240" w:lineRule="auto"/>
                    <w:jc w:val="center"/>
                    <w:rPr>
                      <w:rFonts w:ascii="Times New Roman" w:eastAsia="Times New Roman" w:hAnsi="Times New Roman" w:cs="Times New Roman"/>
                      <w:sz w:val="24"/>
                      <w:szCs w:val="24"/>
                    </w:rPr>
                  </w:pPr>
                  <w:r w:rsidRPr="00552907">
                    <w:rPr>
                      <w:rFonts w:ascii="Times New Roman" w:eastAsia="Times New Roman" w:hAnsi="Times New Roman" w:cs="Times New Roman"/>
                      <w:sz w:val="20"/>
                      <w:szCs w:val="20"/>
                    </w:rPr>
                    <w:t>= (150)(1.05)/35</w:t>
                  </w:r>
                </w:p>
                <w:p w:rsidR="00552907" w:rsidRPr="00552907" w:rsidRDefault="00552907" w:rsidP="00552907">
                  <w:pPr>
                    <w:spacing w:before="100" w:beforeAutospacing="1" w:after="100" w:afterAutospacing="1" w:line="240" w:lineRule="auto"/>
                    <w:jc w:val="center"/>
                    <w:rPr>
                      <w:rFonts w:ascii="Times New Roman" w:eastAsia="Times New Roman" w:hAnsi="Times New Roman" w:cs="Times New Roman"/>
                      <w:sz w:val="24"/>
                      <w:szCs w:val="24"/>
                    </w:rPr>
                  </w:pPr>
                  <w:r w:rsidRPr="00552907">
                    <w:rPr>
                      <w:rFonts w:ascii="Times New Roman" w:eastAsia="Times New Roman" w:hAnsi="Times New Roman" w:cs="Times New Roman"/>
                      <w:sz w:val="20"/>
                      <w:szCs w:val="20"/>
                    </w:rPr>
                    <w:t>= 157.5/35</w:t>
                  </w:r>
                </w:p>
                <w:p w:rsidR="00552907" w:rsidRPr="00552907" w:rsidRDefault="00552907" w:rsidP="00552907">
                  <w:pPr>
                    <w:spacing w:before="100" w:beforeAutospacing="1" w:after="100" w:afterAutospacing="1" w:line="240" w:lineRule="auto"/>
                    <w:jc w:val="center"/>
                    <w:rPr>
                      <w:rFonts w:ascii="Times New Roman" w:eastAsia="Times New Roman" w:hAnsi="Times New Roman" w:cs="Times New Roman"/>
                      <w:sz w:val="24"/>
                      <w:szCs w:val="24"/>
                    </w:rPr>
                  </w:pPr>
                  <w:r w:rsidRPr="00552907">
                    <w:rPr>
                      <w:rFonts w:ascii="Times New Roman" w:eastAsia="Times New Roman" w:hAnsi="Times New Roman" w:cs="Times New Roman"/>
                      <w:sz w:val="20"/>
                      <w:szCs w:val="20"/>
                    </w:rPr>
                    <w:t>= 4.5</w:t>
                  </w:r>
                </w:p>
              </w:tc>
            </w:tr>
          </w:tbl>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238125"/>
                  <wp:effectExtent l="19050" t="0" r="0"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icon"/>
                          <pic:cNvPicPr>
                            <a:picLocks noChangeAspect="1" noChangeArrowheads="1"/>
                          </pic:cNvPicPr>
                        </pic:nvPicPr>
                        <pic:blipFill>
                          <a:blip r:embed="rId10" cstate="print"/>
                          <a:srcRect/>
                          <a:stretch>
                            <a:fillRect/>
                          </a:stretch>
                        </pic:blipFill>
                        <pic:spPr bwMode="auto">
                          <a:xfrm>
                            <a:off x="0" y="0"/>
                            <a:ext cx="476250" cy="238125"/>
                          </a:xfrm>
                          <a:prstGeom prst="rect">
                            <a:avLst/>
                          </a:prstGeom>
                          <a:noFill/>
                          <a:ln w="9525">
                            <a:noFill/>
                            <a:miter lim="800000"/>
                            <a:headEnd/>
                            <a:tailEnd/>
                          </a:ln>
                        </pic:spPr>
                      </pic:pic>
                    </a:graphicData>
                  </a:graphic>
                </wp:inline>
              </w:drawing>
            </w:r>
            <w:r w:rsidRPr="00552907">
              <w:rPr>
                <w:rFonts w:ascii="Times New Roman" w:eastAsia="Times New Roman" w:hAnsi="Times New Roman" w:cs="Times New Roman"/>
                <w:sz w:val="24"/>
                <w:szCs w:val="24"/>
              </w:rPr>
              <w:t> </w:t>
            </w:r>
            <w:r w:rsidRPr="00552907">
              <w:rPr>
                <w:rFonts w:ascii="Times New Roman" w:eastAsia="Times New Roman" w:hAnsi="Times New Roman" w:cs="Times New Roman"/>
                <w:sz w:val="20"/>
                <w:szCs w:val="20"/>
              </w:rPr>
              <w:t xml:space="preserve">Round up to the next whole number no matter how small the remainder might be. </w:t>
            </w:r>
          </w:p>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4"/>
                <w:szCs w:val="24"/>
              </w:rPr>
            </w:pPr>
            <w:r w:rsidRPr="00552907">
              <w:rPr>
                <w:rFonts w:ascii="Times New Roman" w:eastAsia="Times New Roman" w:hAnsi="Times New Roman" w:cs="Times New Roman"/>
                <w:sz w:val="20"/>
                <w:szCs w:val="20"/>
              </w:rPr>
              <w:t xml:space="preserve">Since we can't have part of a card, we round the answer up to the next whole number. The card is our visual indicator to release the next </w:t>
            </w:r>
            <w:proofErr w:type="spellStart"/>
            <w:r w:rsidRPr="00552907">
              <w:rPr>
                <w:rFonts w:ascii="Times New Roman" w:eastAsia="Times New Roman" w:hAnsi="Times New Roman" w:cs="Times New Roman"/>
                <w:sz w:val="20"/>
                <w:szCs w:val="20"/>
              </w:rPr>
              <w:t>kanban</w:t>
            </w:r>
            <w:proofErr w:type="spellEnd"/>
            <w:r w:rsidRPr="00552907">
              <w:rPr>
                <w:rFonts w:ascii="Times New Roman" w:eastAsia="Times New Roman" w:hAnsi="Times New Roman" w:cs="Times New Roman"/>
                <w:sz w:val="20"/>
                <w:szCs w:val="20"/>
              </w:rPr>
              <w:t xml:space="preserve"> container.</w:t>
            </w:r>
          </w:p>
          <w:p w:rsidR="00552907" w:rsidRPr="00552907" w:rsidRDefault="00552907" w:rsidP="00552907">
            <w:pPr>
              <w:spacing w:before="100" w:beforeAutospacing="1" w:after="100" w:afterAutospacing="1" w:line="240" w:lineRule="auto"/>
              <w:jc w:val="left"/>
              <w:rPr>
                <w:rFonts w:ascii="Times New Roman" w:eastAsia="Times New Roman" w:hAnsi="Times New Roman" w:cs="Times New Roman"/>
                <w:sz w:val="24"/>
                <w:szCs w:val="24"/>
              </w:rPr>
            </w:pPr>
          </w:p>
        </w:tc>
      </w:tr>
    </w:tbl>
    <w:p w:rsidR="006E072A" w:rsidRDefault="006E072A"/>
    <w:sectPr w:rsidR="006E072A" w:rsidSect="006E0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907"/>
    <w:rsid w:val="002336C3"/>
    <w:rsid w:val="00552907"/>
    <w:rsid w:val="006E0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90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2907"/>
    <w:rPr>
      <w:color w:val="0000FF"/>
      <w:u w:val="single"/>
    </w:rPr>
  </w:style>
  <w:style w:type="character" w:styleId="Strong">
    <w:name w:val="Strong"/>
    <w:basedOn w:val="DefaultParagraphFont"/>
    <w:uiPriority w:val="22"/>
    <w:qFormat/>
    <w:rsid w:val="00552907"/>
    <w:rPr>
      <w:b/>
      <w:bCs/>
    </w:rPr>
  </w:style>
  <w:style w:type="paragraph" w:styleId="BalloonText">
    <w:name w:val="Balloon Text"/>
    <w:basedOn w:val="Normal"/>
    <w:link w:val="BalloonTextChar"/>
    <w:uiPriority w:val="99"/>
    <w:semiHidden/>
    <w:unhideWhenUsed/>
    <w:rsid w:val="0055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914115">
      <w:bodyDiv w:val="1"/>
      <w:marLeft w:val="0"/>
      <w:marRight w:val="0"/>
      <w:marTop w:val="0"/>
      <w:marBottom w:val="0"/>
      <w:divBdr>
        <w:top w:val="none" w:sz="0" w:space="0" w:color="auto"/>
        <w:left w:val="none" w:sz="0" w:space="0" w:color="auto"/>
        <w:bottom w:val="none" w:sz="0" w:space="0" w:color="auto"/>
        <w:right w:val="none" w:sz="0" w:space="0" w:color="auto"/>
      </w:divBdr>
      <w:divsChild>
        <w:div w:id="1503665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7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ryu.net/ec/crs/contentItem.learn?CourseID=4536700&amp;47=4214017&amp;dt=2%2F2%2F2011+12%3A15%3A20+AM&amp;UnitNumber=5&amp;COID=73&amp;UPK=22582938&amp;UDPK=119663612&amp;UT=1" TargetMode="External"/><Relationship Id="rId3" Type="http://schemas.openxmlformats.org/officeDocument/2006/relationships/webSettings" Target="webSettings.xml"/><Relationship Id="rId7" Type="http://schemas.openxmlformats.org/officeDocument/2006/relationships/hyperlink" Target="http://www.devryu.net/ec/crs/contentItem.learn?CourseID=4536700&amp;47=4214017&amp;dt=2%2F2%2F2011+12%3A15%3A20+AM&amp;UnitNumber=5&amp;COID=73&amp;UPK=22582938&amp;UDPK=119663612&amp;UT=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vryu.net/ec/crs/contentItem.learn?CourseID=4536700&amp;47=4214017&amp;dt=2%2F2%2F2011+12%3A15%3A20+AM&amp;UnitNumber=5&amp;COID=73&amp;UPK=22582938&amp;UDPK=119663612&amp;UT=1" TargetMode="External"/><Relationship Id="rId11" Type="http://schemas.openxmlformats.org/officeDocument/2006/relationships/fontTable" Target="fontTable.xml"/><Relationship Id="rId5" Type="http://schemas.openxmlformats.org/officeDocument/2006/relationships/hyperlink" Target="http://www.devryu.net/ec/crs/contentItem.learn?CourseID=4536700&amp;47=4214017&amp;dt=2%2F2%2F2011+12%3A15%3A20+AM&amp;UnitNumber=5&amp;COID=73&amp;UPK=22582938&amp;UDPK=119663612&amp;UT=1" TargetMode="External"/><Relationship Id="rId10" Type="http://schemas.openxmlformats.org/officeDocument/2006/relationships/image" Target="media/image2.gif"/><Relationship Id="rId4" Type="http://schemas.openxmlformats.org/officeDocument/2006/relationships/hyperlink" Target="http://www.devryu.net/ec/crs/contentItem.learn?CourseID=4536700&amp;47=4214017&amp;dt=2%2F2%2F2011+12%3A15%3A20+AM&amp;UnitNumber=5&amp;COID=73&amp;UPK=22582938&amp;UDPK=119663612&amp;UT=1" TargetMode="Externa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and Jenny</dc:creator>
  <cp:lastModifiedBy>Jason and Jenny</cp:lastModifiedBy>
  <cp:revision>1</cp:revision>
  <dcterms:created xsi:type="dcterms:W3CDTF">2011-02-02T07:17:00Z</dcterms:created>
  <dcterms:modified xsi:type="dcterms:W3CDTF">2011-02-02T07:17:00Z</dcterms:modified>
</cp:coreProperties>
</file>