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27" w:rsidRPr="00402F56" w:rsidRDefault="00795E27" w:rsidP="00795E27">
      <w:pPr>
        <w:tabs>
          <w:tab w:val="left" w:pos="360"/>
        </w:tabs>
        <w:spacing w:before="60" w:after="60"/>
        <w:rPr>
          <w:rFonts w:ascii="Arial" w:hAnsi="Arial" w:cs="Arial"/>
          <w:color w:val="FF0000"/>
          <w:sz w:val="22"/>
          <w:szCs w:val="22"/>
        </w:rPr>
      </w:pPr>
      <w:r w:rsidRPr="00402F56">
        <w:rPr>
          <w:rFonts w:ascii="Arial" w:hAnsi="Arial" w:cs="Arial"/>
          <w:bCs/>
          <w:color w:val="000000"/>
          <w:sz w:val="22"/>
          <w:szCs w:val="22"/>
        </w:rPr>
        <w:t>Q</w:t>
      </w:r>
      <w:r>
        <w:rPr>
          <w:rFonts w:ascii="Arial" w:hAnsi="Arial" w:cs="Arial"/>
          <w:bCs/>
          <w:color w:val="000000"/>
          <w:sz w:val="22"/>
          <w:szCs w:val="22"/>
        </w:rPr>
        <w:t>3</w:t>
      </w:r>
      <w:r w:rsidRPr="00402F56">
        <w:rPr>
          <w:rFonts w:ascii="Arial" w:hAnsi="Arial" w:cs="Arial"/>
          <w:b/>
          <w:bCs/>
          <w:color w:val="000000"/>
          <w:sz w:val="20"/>
          <w:szCs w:val="22"/>
        </w:rPr>
        <w:t xml:space="preserve">.  </w:t>
      </w:r>
      <w:r>
        <w:rPr>
          <w:rFonts w:ascii="Arial" w:hAnsi="Arial" w:cs="Arial"/>
          <w:bCs/>
          <w:color w:val="000000"/>
          <w:sz w:val="22"/>
          <w:szCs w:val="22"/>
          <w:u w:val="single"/>
        </w:rPr>
        <w:t>Determining EMV &amp; EOL</w:t>
      </w:r>
      <w:r w:rsidRPr="00402F56">
        <w:rPr>
          <w:rFonts w:ascii="Arial" w:hAnsi="Arial" w:cs="Arial"/>
          <w:color w:val="FF0000"/>
          <w:sz w:val="22"/>
          <w:szCs w:val="22"/>
        </w:rPr>
        <w:t xml:space="preserve"> </w:t>
      </w:r>
    </w:p>
    <w:p w:rsidR="00795E27" w:rsidRPr="00402F56" w:rsidRDefault="00795E27" w:rsidP="00795E27">
      <w:pPr>
        <w:tabs>
          <w:tab w:val="left" w:pos="360"/>
        </w:tabs>
        <w:spacing w:before="60" w:after="60"/>
        <w:rPr>
          <w:rFonts w:ascii="Arial" w:hAnsi="Arial" w:cs="Arial"/>
          <w:sz w:val="22"/>
          <w:szCs w:val="22"/>
        </w:rPr>
      </w:pPr>
      <w:r w:rsidRPr="00402F56">
        <w:rPr>
          <w:rFonts w:ascii="Arial" w:hAnsi="Arial" w:cs="Arial"/>
          <w:sz w:val="22"/>
          <w:szCs w:val="22"/>
        </w:rPr>
        <w:t xml:space="preserve">A vendor at </w:t>
      </w:r>
      <w:proofErr w:type="gramStart"/>
      <w:r w:rsidRPr="00402F56">
        <w:rPr>
          <w:rFonts w:ascii="Arial" w:hAnsi="Arial" w:cs="Arial"/>
          <w:sz w:val="22"/>
          <w:szCs w:val="22"/>
        </w:rPr>
        <w:t>the a</w:t>
      </w:r>
      <w:proofErr w:type="gramEnd"/>
      <w:r w:rsidRPr="00402F56">
        <w:rPr>
          <w:rFonts w:ascii="Arial" w:hAnsi="Arial" w:cs="Arial"/>
          <w:sz w:val="22"/>
          <w:szCs w:val="22"/>
        </w:rPr>
        <w:t xml:space="preserve"> baseball stadium must decide whether to sell ice cream or soft drinks at today’s game. The vendor believes that that the profit will depend on the weather. On the basis of her past experience at this time of year, the vendor estimates the probability of warm weather as 0.60 and cool weather as 0.40. The payoff table is as follows:</w:t>
      </w:r>
    </w:p>
    <w:p w:rsidR="00795E27" w:rsidRPr="007D5224" w:rsidRDefault="00795E27" w:rsidP="00795E27">
      <w:pPr>
        <w:tabs>
          <w:tab w:val="left" w:pos="360"/>
        </w:tabs>
        <w:spacing w:before="60" w:after="60"/>
        <w:rPr>
          <w:rFonts w:ascii="Arial" w:hAnsi="Arial" w:cs="Arial"/>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56"/>
        <w:gridCol w:w="2214"/>
        <w:gridCol w:w="2214"/>
        <w:gridCol w:w="1386"/>
      </w:tblGrid>
      <w:tr w:rsidR="00795E27" w:rsidRPr="007D5224" w:rsidTr="00FE539E">
        <w:tc>
          <w:tcPr>
            <w:tcW w:w="1656"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rPr>
                <w:rFonts w:ascii="Arial" w:hAnsi="Arial" w:cs="Arial"/>
                <w:sz w:val="20"/>
              </w:rPr>
            </w:pPr>
          </w:p>
        </w:tc>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Action</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rPr>
                <w:rFonts w:ascii="Arial" w:hAnsi="Arial" w:cs="Arial"/>
                <w:sz w:val="20"/>
              </w:rPr>
            </w:pPr>
            <w:r w:rsidRPr="00C049EB">
              <w:rPr>
                <w:rFonts w:ascii="Arial" w:hAnsi="Arial" w:cs="Arial"/>
                <w:sz w:val="20"/>
                <w:szCs w:val="22"/>
              </w:rPr>
              <w:t>Probability</w:t>
            </w:r>
          </w:p>
        </w:tc>
      </w:tr>
      <w:tr w:rsidR="00795E27" w:rsidRPr="007D5224" w:rsidTr="00FE539E">
        <w:tc>
          <w:tcPr>
            <w:tcW w:w="1656"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rPr>
                <w:rFonts w:ascii="Arial" w:hAnsi="Arial" w:cs="Arial"/>
                <w:sz w:val="20"/>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Sell Soft Drinks</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Sell Ice Cream</w:t>
            </w:r>
          </w:p>
        </w:tc>
        <w:tc>
          <w:tcPr>
            <w:tcW w:w="0" w:type="auto"/>
            <w:vMerge/>
            <w:tcBorders>
              <w:top w:val="single" w:sz="4" w:space="0" w:color="auto"/>
              <w:left w:val="single" w:sz="4" w:space="0" w:color="auto"/>
              <w:bottom w:val="single" w:sz="4" w:space="0" w:color="auto"/>
              <w:right w:val="single" w:sz="4" w:space="0" w:color="auto"/>
            </w:tcBorders>
            <w:vAlign w:val="center"/>
          </w:tcPr>
          <w:p w:rsidR="00795E27" w:rsidRPr="00C049EB" w:rsidRDefault="00795E27" w:rsidP="00FE539E">
            <w:pPr>
              <w:rPr>
                <w:rFonts w:ascii="Arial" w:hAnsi="Arial" w:cs="Arial"/>
                <w:sz w:val="20"/>
              </w:rPr>
            </w:pPr>
          </w:p>
        </w:tc>
      </w:tr>
      <w:tr w:rsidR="00795E27" w:rsidRPr="007D5224" w:rsidTr="00FE539E">
        <w:tc>
          <w:tcPr>
            <w:tcW w:w="1656"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rPr>
                <w:rFonts w:ascii="Arial" w:hAnsi="Arial" w:cs="Arial"/>
                <w:sz w:val="20"/>
              </w:rPr>
            </w:pPr>
            <w:r w:rsidRPr="00C049EB">
              <w:rPr>
                <w:rFonts w:ascii="Arial" w:hAnsi="Arial" w:cs="Arial"/>
                <w:sz w:val="20"/>
                <w:szCs w:val="22"/>
              </w:rPr>
              <w:t>Cool weather</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$50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$30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0.40</w:t>
            </w:r>
          </w:p>
        </w:tc>
      </w:tr>
      <w:tr w:rsidR="00795E27" w:rsidRPr="007D5224" w:rsidTr="00FE539E">
        <w:tc>
          <w:tcPr>
            <w:tcW w:w="1656"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rPr>
                <w:rFonts w:ascii="Arial" w:hAnsi="Arial" w:cs="Arial"/>
                <w:sz w:val="20"/>
              </w:rPr>
            </w:pPr>
            <w:r w:rsidRPr="00C049EB">
              <w:rPr>
                <w:rFonts w:ascii="Arial" w:hAnsi="Arial" w:cs="Arial"/>
                <w:sz w:val="20"/>
                <w:szCs w:val="22"/>
              </w:rPr>
              <w:t>Warm Weather</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$60</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$90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795E27" w:rsidRPr="00C049EB" w:rsidRDefault="00795E27" w:rsidP="00FE539E">
            <w:pPr>
              <w:tabs>
                <w:tab w:val="left" w:pos="360"/>
              </w:tabs>
              <w:spacing w:before="60" w:after="60"/>
              <w:jc w:val="center"/>
              <w:rPr>
                <w:rFonts w:ascii="Arial" w:hAnsi="Arial" w:cs="Arial"/>
                <w:sz w:val="20"/>
              </w:rPr>
            </w:pPr>
            <w:r w:rsidRPr="00C049EB">
              <w:rPr>
                <w:rFonts w:ascii="Arial" w:hAnsi="Arial" w:cs="Arial"/>
                <w:sz w:val="20"/>
                <w:szCs w:val="22"/>
              </w:rPr>
              <w:t>0.60</w:t>
            </w:r>
          </w:p>
        </w:tc>
      </w:tr>
    </w:tbl>
    <w:p w:rsidR="00795E27" w:rsidRPr="00402F56" w:rsidRDefault="00795E27" w:rsidP="00795E27">
      <w:pPr>
        <w:spacing w:before="60" w:after="60"/>
        <w:rPr>
          <w:rFonts w:ascii="Arial" w:hAnsi="Arial" w:cs="Arial"/>
          <w:sz w:val="22"/>
          <w:szCs w:val="22"/>
        </w:rPr>
      </w:pPr>
      <w:r w:rsidRPr="00402F56">
        <w:rPr>
          <w:rFonts w:ascii="Arial" w:eastAsia="Arial" w:hAnsi="Arial" w:cs="Arial"/>
          <w:sz w:val="22"/>
          <w:szCs w:val="22"/>
        </w:rPr>
        <w:t xml:space="preserve">A)  </w:t>
      </w:r>
      <w:r w:rsidRPr="00402F56">
        <w:rPr>
          <w:rFonts w:ascii="Arial" w:hAnsi="Arial" w:cs="Arial"/>
          <w:sz w:val="22"/>
          <w:szCs w:val="22"/>
        </w:rPr>
        <w:t>Compute the Expected Monetary value (EMV) for each action.</w:t>
      </w:r>
    </w:p>
    <w:p w:rsidR="00795E27" w:rsidRPr="00402F56" w:rsidRDefault="00795E27" w:rsidP="00795E27">
      <w:pPr>
        <w:spacing w:before="60" w:after="60"/>
        <w:rPr>
          <w:rFonts w:ascii="Arial" w:hAnsi="Arial" w:cs="Arial"/>
          <w:sz w:val="22"/>
          <w:szCs w:val="22"/>
        </w:rPr>
      </w:pPr>
      <w:r w:rsidRPr="00402F56">
        <w:rPr>
          <w:rFonts w:ascii="Arial" w:eastAsia="Arial" w:hAnsi="Arial" w:cs="Arial"/>
          <w:sz w:val="22"/>
          <w:szCs w:val="22"/>
        </w:rPr>
        <w:t xml:space="preserve">B)  </w:t>
      </w:r>
      <w:r w:rsidRPr="00402F56">
        <w:rPr>
          <w:rFonts w:ascii="Arial" w:hAnsi="Arial" w:cs="Arial"/>
          <w:sz w:val="22"/>
          <w:szCs w:val="22"/>
        </w:rPr>
        <w:t xml:space="preserve"> Compute the Expected opportunity loss for each action</w:t>
      </w:r>
    </w:p>
    <w:p w:rsidR="00795E27" w:rsidRPr="00402F56" w:rsidRDefault="00795E27" w:rsidP="00795E27">
      <w:pPr>
        <w:spacing w:before="60" w:after="60"/>
        <w:rPr>
          <w:rFonts w:ascii="Arial" w:hAnsi="Arial" w:cs="Arial"/>
          <w:sz w:val="22"/>
          <w:szCs w:val="22"/>
        </w:rPr>
      </w:pPr>
      <w:r w:rsidRPr="00402F56">
        <w:rPr>
          <w:rFonts w:ascii="Arial" w:eastAsia="Arial" w:hAnsi="Arial" w:cs="Arial"/>
          <w:sz w:val="22"/>
          <w:szCs w:val="22"/>
        </w:rPr>
        <w:t xml:space="preserve">C) </w:t>
      </w:r>
      <w:r w:rsidRPr="00402F56">
        <w:rPr>
          <w:rFonts w:ascii="Arial" w:hAnsi="Arial" w:cs="Arial"/>
          <w:sz w:val="22"/>
          <w:szCs w:val="22"/>
        </w:rPr>
        <w:t xml:space="preserve"> Compute the </w:t>
      </w:r>
      <w:r>
        <w:rPr>
          <w:rFonts w:ascii="Arial" w:hAnsi="Arial" w:cs="Arial"/>
          <w:sz w:val="22"/>
          <w:szCs w:val="22"/>
        </w:rPr>
        <w:t xml:space="preserve">Return to </w:t>
      </w:r>
      <w:r w:rsidRPr="00402F56">
        <w:rPr>
          <w:rFonts w:ascii="Arial" w:hAnsi="Arial" w:cs="Arial"/>
          <w:sz w:val="22"/>
          <w:szCs w:val="22"/>
        </w:rPr>
        <w:t>R</w:t>
      </w:r>
      <w:r>
        <w:rPr>
          <w:rFonts w:ascii="Arial" w:hAnsi="Arial" w:cs="Arial"/>
          <w:sz w:val="22"/>
          <w:szCs w:val="22"/>
        </w:rPr>
        <w:t xml:space="preserve">isk </w:t>
      </w:r>
      <w:r w:rsidRPr="00402F56">
        <w:rPr>
          <w:rFonts w:ascii="Arial" w:hAnsi="Arial" w:cs="Arial"/>
          <w:sz w:val="22"/>
          <w:szCs w:val="22"/>
        </w:rPr>
        <w:t>Ratio</w:t>
      </w:r>
      <w:r>
        <w:rPr>
          <w:rFonts w:ascii="Arial" w:hAnsi="Arial" w:cs="Arial"/>
          <w:sz w:val="22"/>
          <w:szCs w:val="22"/>
        </w:rPr>
        <w:t xml:space="preserve"> (RRR)</w:t>
      </w:r>
      <w:r w:rsidRPr="00402F56">
        <w:rPr>
          <w:rFonts w:ascii="Arial" w:hAnsi="Arial" w:cs="Arial"/>
          <w:sz w:val="22"/>
          <w:szCs w:val="22"/>
        </w:rPr>
        <w:t>.</w:t>
      </w:r>
    </w:p>
    <w:p w:rsidR="00795E27" w:rsidRPr="00402F56" w:rsidRDefault="00795E27" w:rsidP="00795E27">
      <w:pPr>
        <w:spacing w:before="60" w:after="60"/>
        <w:rPr>
          <w:rFonts w:ascii="Arial" w:hAnsi="Arial" w:cs="Arial"/>
          <w:sz w:val="22"/>
          <w:szCs w:val="22"/>
        </w:rPr>
      </w:pPr>
      <w:r w:rsidRPr="00402F56">
        <w:rPr>
          <w:rFonts w:ascii="Arial" w:eastAsia="Arial" w:hAnsi="Arial" w:cs="Arial"/>
          <w:sz w:val="22"/>
          <w:szCs w:val="22"/>
        </w:rPr>
        <w:t xml:space="preserve">D) </w:t>
      </w:r>
      <w:r w:rsidRPr="00402F56">
        <w:rPr>
          <w:rFonts w:ascii="Arial" w:hAnsi="Arial" w:cs="Arial"/>
          <w:sz w:val="22"/>
          <w:szCs w:val="22"/>
        </w:rPr>
        <w:t xml:space="preserve"> On the basis of the results of (A) – (C), which action should the vendor </w:t>
      </w:r>
      <w:proofErr w:type="gramStart"/>
      <w:r w:rsidRPr="00402F56">
        <w:rPr>
          <w:rFonts w:ascii="Arial" w:hAnsi="Arial" w:cs="Arial"/>
          <w:sz w:val="22"/>
          <w:szCs w:val="22"/>
        </w:rPr>
        <w:t>take</w:t>
      </w:r>
      <w:proofErr w:type="gramEnd"/>
      <w:r w:rsidRPr="00402F56">
        <w:rPr>
          <w:rFonts w:ascii="Arial" w:hAnsi="Arial" w:cs="Arial"/>
          <w:sz w:val="22"/>
          <w:szCs w:val="22"/>
        </w:rPr>
        <w:t xml:space="preserve"> – sell soft drinks or ice cream? Why? </w:t>
      </w:r>
    </w:p>
    <w:p w:rsidR="00E803D1" w:rsidRDefault="00E803D1"/>
    <w:sectPr w:rsidR="00E803D1" w:rsidSect="00E80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7C6"/>
    <w:multiLevelType w:val="hybridMultilevel"/>
    <w:tmpl w:val="EA5C73EE"/>
    <w:lvl w:ilvl="0" w:tplc="FFFFFFFF">
      <w:start w:val="1"/>
      <w:numFmt w:val="bullet"/>
      <w:pStyle w:val="First-LevelBulletedListSolid"/>
      <w:lvlText w:val=""/>
      <w:lvlJc w:val="left"/>
      <w:pPr>
        <w:tabs>
          <w:tab w:val="num" w:pos="360"/>
        </w:tabs>
        <w:ind w:left="360" w:hanging="360"/>
      </w:pPr>
      <w:rPr>
        <w:rFonts w:ascii="Symbol" w:hAnsi="Symbol" w:hint="default"/>
        <w:sz w:val="20"/>
        <w:szCs w:val="20"/>
      </w:rPr>
    </w:lvl>
    <w:lvl w:ilvl="1" w:tplc="FFFFFFFF">
      <w:start w:val="1"/>
      <w:numFmt w:val="bullet"/>
      <w:pStyle w:val="Second-LevelBulletedListHollow"/>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5E27"/>
    <w:rsid w:val="00795E27"/>
    <w:rsid w:val="008A4A0B"/>
    <w:rsid w:val="00C47420"/>
    <w:rsid w:val="00E8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edListSolid">
    <w:name w:val="First-Level Bulleted List (Solid)"/>
    <w:basedOn w:val="Normal"/>
    <w:qFormat/>
    <w:rsid w:val="00795E27"/>
    <w:pPr>
      <w:numPr>
        <w:numId w:val="1"/>
      </w:numPr>
    </w:pPr>
    <w:rPr>
      <w:rFonts w:ascii="Arial" w:hAnsi="Arial" w:cs="Arial"/>
      <w:b/>
      <w:sz w:val="20"/>
      <w:szCs w:val="20"/>
    </w:rPr>
  </w:style>
  <w:style w:type="paragraph" w:customStyle="1" w:styleId="Second-LevelBulletedListHollow">
    <w:name w:val="Second-Level Bulleted List (Hollow)"/>
    <w:basedOn w:val="Normal"/>
    <w:qFormat/>
    <w:rsid w:val="00795E27"/>
    <w:pPr>
      <w:numPr>
        <w:ilvl w:val="1"/>
        <w:numId w:val="1"/>
      </w:numPr>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2</cp:revision>
  <dcterms:created xsi:type="dcterms:W3CDTF">2010-12-18T19:04:00Z</dcterms:created>
  <dcterms:modified xsi:type="dcterms:W3CDTF">2010-12-18T19:04:00Z</dcterms:modified>
</cp:coreProperties>
</file>