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5CB" w:rsidRPr="000D65CB" w:rsidRDefault="000D65CB" w:rsidP="000D65CB">
      <w:pPr>
        <w:shd w:val="clear" w:color="auto" w:fill="FFFFFF"/>
        <w:spacing w:after="100" w:afterAutospacing="1" w:line="240" w:lineRule="auto"/>
        <w:jc w:val="center"/>
        <w:outlineLvl w:val="4"/>
        <w:rPr>
          <w:rFonts w:ascii="Verdana" w:eastAsia="Times New Roman" w:hAnsi="Verdana" w:cs="Times New Roman"/>
          <w:b/>
          <w:bCs/>
          <w:color w:val="003366"/>
          <w:sz w:val="36"/>
          <w:szCs w:val="36"/>
        </w:rPr>
      </w:pPr>
      <w:r w:rsidRPr="000D65CB">
        <w:rPr>
          <w:rFonts w:ascii="Verdana" w:eastAsia="Times New Roman" w:hAnsi="Verdana" w:cs="Times New Roman"/>
          <w:b/>
          <w:bCs/>
          <w:color w:val="003366"/>
          <w:sz w:val="36"/>
          <w:szCs w:val="36"/>
        </w:rPr>
        <w:t>Module 4 - Background</w:t>
      </w:r>
    </w:p>
    <w:p w:rsidR="000D65CB" w:rsidRPr="000D65CB" w:rsidRDefault="000D65CB" w:rsidP="000D65CB">
      <w:pPr>
        <w:shd w:val="clear" w:color="auto" w:fill="FFFFFF"/>
        <w:spacing w:before="100" w:beforeAutospacing="1" w:after="100" w:afterAutospacing="1" w:line="240" w:lineRule="auto"/>
        <w:jc w:val="center"/>
        <w:outlineLvl w:val="5"/>
        <w:rPr>
          <w:rFonts w:ascii="Verdana" w:eastAsia="Times New Roman" w:hAnsi="Verdana" w:cs="Times New Roman"/>
          <w:b/>
          <w:bCs/>
          <w:color w:val="3366CC"/>
          <w:sz w:val="28"/>
          <w:szCs w:val="28"/>
        </w:rPr>
      </w:pPr>
      <w:r w:rsidRPr="000D65CB">
        <w:rPr>
          <w:rFonts w:ascii="Verdana" w:eastAsia="Times New Roman" w:hAnsi="Verdana" w:cs="Times New Roman"/>
          <w:b/>
          <w:bCs/>
          <w:color w:val="3366CC"/>
          <w:sz w:val="28"/>
          <w:szCs w:val="28"/>
        </w:rPr>
        <w:t xml:space="preserve">Discrimination and Affirmative Action </w:t>
      </w:r>
    </w:p>
    <w:p w:rsidR="000D65CB" w:rsidRPr="000D65CB" w:rsidRDefault="000D65CB" w:rsidP="000D65CB">
      <w:pPr>
        <w:shd w:val="clear" w:color="auto" w:fill="FFFFFF"/>
        <w:spacing w:after="0" w:line="240" w:lineRule="auto"/>
        <w:jc w:val="center"/>
        <w:rPr>
          <w:rFonts w:ascii="Verdana" w:eastAsia="Times New Roman" w:hAnsi="Verdana" w:cs="Times New Roman"/>
          <w:color w:val="000000"/>
          <w:sz w:val="20"/>
          <w:szCs w:val="20"/>
        </w:rPr>
      </w:pPr>
      <w:r>
        <w:rPr>
          <w:rFonts w:ascii="Verdana" w:eastAsia="Times New Roman" w:hAnsi="Verdana" w:cs="Times New Roman"/>
          <w:noProof/>
          <w:color w:val="336699"/>
          <w:sz w:val="20"/>
          <w:szCs w:val="20"/>
        </w:rPr>
        <w:drawing>
          <wp:inline distT="0" distB="0" distL="0" distR="0">
            <wp:extent cx="1095375" cy="276225"/>
            <wp:effectExtent l="19050" t="0" r="9525" b="0"/>
            <wp:docPr id="1" name="Picture 1" descr="Introduction">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roduction">
                      <a:hlinkClick r:id="rId4"/>
                    </pic:cNvPr>
                    <pic:cNvPicPr>
                      <a:picLocks noChangeAspect="1" noChangeArrowheads="1"/>
                    </pic:cNvPicPr>
                  </pic:nvPicPr>
                  <pic:blipFill>
                    <a:blip r:embed="rId5" cstate="print"/>
                    <a:srcRect/>
                    <a:stretch>
                      <a:fillRect/>
                    </a:stretch>
                  </pic:blipFill>
                  <pic:spPr bwMode="auto">
                    <a:xfrm>
                      <a:off x="0" y="0"/>
                      <a:ext cx="1095375" cy="276225"/>
                    </a:xfrm>
                    <a:prstGeom prst="rect">
                      <a:avLst/>
                    </a:prstGeom>
                    <a:noFill/>
                    <a:ln w="9525">
                      <a:noFill/>
                      <a:miter lim="800000"/>
                      <a:headEnd/>
                      <a:tailEnd/>
                    </a:ln>
                  </pic:spPr>
                </pic:pic>
              </a:graphicData>
            </a:graphic>
          </wp:inline>
        </w:drawing>
      </w:r>
      <w:r>
        <w:rPr>
          <w:rFonts w:ascii="Verdana" w:eastAsia="Times New Roman" w:hAnsi="Verdana" w:cs="Times New Roman"/>
          <w:noProof/>
          <w:color w:val="336699"/>
          <w:sz w:val="20"/>
          <w:szCs w:val="20"/>
        </w:rPr>
        <w:drawing>
          <wp:inline distT="0" distB="0" distL="0" distR="0">
            <wp:extent cx="1247775" cy="276225"/>
            <wp:effectExtent l="19050" t="0" r="9525" b="0"/>
            <wp:docPr id="2" name="Picture 2" descr="Background Informatio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ckground Information">
                      <a:hlinkClick r:id="rId6"/>
                    </pic:cNvPr>
                    <pic:cNvPicPr>
                      <a:picLocks noChangeAspect="1" noChangeArrowheads="1"/>
                    </pic:cNvPicPr>
                  </pic:nvPicPr>
                  <pic:blipFill>
                    <a:blip r:embed="rId7" cstate="print"/>
                    <a:srcRect/>
                    <a:stretch>
                      <a:fillRect/>
                    </a:stretch>
                  </pic:blipFill>
                  <pic:spPr bwMode="auto">
                    <a:xfrm>
                      <a:off x="0" y="0"/>
                      <a:ext cx="1247775" cy="276225"/>
                    </a:xfrm>
                    <a:prstGeom prst="rect">
                      <a:avLst/>
                    </a:prstGeom>
                    <a:noFill/>
                    <a:ln w="9525">
                      <a:noFill/>
                      <a:miter lim="800000"/>
                      <a:headEnd/>
                      <a:tailEnd/>
                    </a:ln>
                  </pic:spPr>
                </pic:pic>
              </a:graphicData>
            </a:graphic>
          </wp:inline>
        </w:drawing>
      </w:r>
      <w:r>
        <w:rPr>
          <w:rFonts w:ascii="Verdana" w:eastAsia="Times New Roman" w:hAnsi="Verdana" w:cs="Times New Roman"/>
          <w:noProof/>
          <w:color w:val="336699"/>
          <w:sz w:val="20"/>
          <w:szCs w:val="20"/>
        </w:rPr>
        <w:drawing>
          <wp:inline distT="0" distB="0" distL="0" distR="0">
            <wp:extent cx="1314450" cy="276225"/>
            <wp:effectExtent l="19050" t="0" r="0" b="0"/>
            <wp:docPr id="3" name="Picture 3" descr="Case assignmen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se assignment">
                      <a:hlinkClick r:id="rId8"/>
                    </pic:cNvPr>
                    <pic:cNvPicPr>
                      <a:picLocks noChangeAspect="1" noChangeArrowheads="1"/>
                    </pic:cNvPicPr>
                  </pic:nvPicPr>
                  <pic:blipFill>
                    <a:blip r:embed="rId9" cstate="print"/>
                    <a:srcRect/>
                    <a:stretch>
                      <a:fillRect/>
                    </a:stretch>
                  </pic:blipFill>
                  <pic:spPr bwMode="auto">
                    <a:xfrm>
                      <a:off x="0" y="0"/>
                      <a:ext cx="1314450" cy="276225"/>
                    </a:xfrm>
                    <a:prstGeom prst="rect">
                      <a:avLst/>
                    </a:prstGeom>
                    <a:noFill/>
                    <a:ln w="9525">
                      <a:noFill/>
                      <a:miter lim="800000"/>
                      <a:headEnd/>
                      <a:tailEnd/>
                    </a:ln>
                  </pic:spPr>
                </pic:pic>
              </a:graphicData>
            </a:graphic>
          </wp:inline>
        </w:drawing>
      </w:r>
      <w:r>
        <w:rPr>
          <w:rFonts w:ascii="Verdana" w:eastAsia="Times New Roman" w:hAnsi="Verdana" w:cs="Times New Roman"/>
          <w:noProof/>
          <w:color w:val="336699"/>
          <w:sz w:val="20"/>
          <w:szCs w:val="20"/>
        </w:rPr>
        <w:drawing>
          <wp:inline distT="0" distB="0" distL="0" distR="0">
            <wp:extent cx="1514475" cy="276225"/>
            <wp:effectExtent l="19050" t="0" r="9525" b="0"/>
            <wp:docPr id="4" name="Picture 4" descr="Session Long Projec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ssion Long Project">
                      <a:hlinkClick r:id="rId10"/>
                    </pic:cNvPr>
                    <pic:cNvPicPr>
                      <a:picLocks noChangeAspect="1" noChangeArrowheads="1"/>
                    </pic:cNvPicPr>
                  </pic:nvPicPr>
                  <pic:blipFill>
                    <a:blip r:embed="rId11" cstate="print"/>
                    <a:srcRect/>
                    <a:stretch>
                      <a:fillRect/>
                    </a:stretch>
                  </pic:blipFill>
                  <pic:spPr bwMode="auto">
                    <a:xfrm>
                      <a:off x="0" y="0"/>
                      <a:ext cx="1514475" cy="276225"/>
                    </a:xfrm>
                    <a:prstGeom prst="rect">
                      <a:avLst/>
                    </a:prstGeom>
                    <a:noFill/>
                    <a:ln w="9525">
                      <a:noFill/>
                      <a:miter lim="800000"/>
                      <a:headEnd/>
                      <a:tailEnd/>
                    </a:ln>
                  </pic:spPr>
                </pic:pic>
              </a:graphicData>
            </a:graphic>
          </wp:inline>
        </w:drawing>
      </w:r>
      <w:r>
        <w:rPr>
          <w:rFonts w:ascii="Verdana" w:eastAsia="Times New Roman" w:hAnsi="Verdana" w:cs="Times New Roman"/>
          <w:noProof/>
          <w:color w:val="336699"/>
          <w:sz w:val="20"/>
          <w:szCs w:val="20"/>
        </w:rPr>
        <w:drawing>
          <wp:inline distT="0" distB="0" distL="0" distR="0">
            <wp:extent cx="923925" cy="276225"/>
            <wp:effectExtent l="19050" t="0" r="9525" b="0"/>
            <wp:docPr id="5" name="Picture 5" descr="Objectives">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bjectives">
                      <a:hlinkClick r:id="rId12"/>
                    </pic:cNvPr>
                    <pic:cNvPicPr>
                      <a:picLocks noChangeAspect="1" noChangeArrowheads="1"/>
                    </pic:cNvPicPr>
                  </pic:nvPicPr>
                  <pic:blipFill>
                    <a:blip r:embed="rId13" cstate="print"/>
                    <a:srcRect/>
                    <a:stretch>
                      <a:fillRect/>
                    </a:stretch>
                  </pic:blipFill>
                  <pic:spPr bwMode="auto">
                    <a:xfrm>
                      <a:off x="0" y="0"/>
                      <a:ext cx="923925" cy="276225"/>
                    </a:xfrm>
                    <a:prstGeom prst="rect">
                      <a:avLst/>
                    </a:prstGeom>
                    <a:noFill/>
                    <a:ln w="9525">
                      <a:noFill/>
                      <a:miter lim="800000"/>
                      <a:headEnd/>
                      <a:tailEnd/>
                    </a:ln>
                  </pic:spPr>
                </pic:pic>
              </a:graphicData>
            </a:graphic>
          </wp:inline>
        </w:drawing>
      </w:r>
    </w:p>
    <w:tbl>
      <w:tblPr>
        <w:tblW w:w="0" w:type="auto"/>
        <w:tblCellSpacing w:w="0" w:type="dxa"/>
        <w:tblCellMar>
          <w:left w:w="0" w:type="dxa"/>
          <w:right w:w="0" w:type="dxa"/>
        </w:tblCellMar>
        <w:tblLook w:val="04A0"/>
      </w:tblPr>
      <w:tblGrid>
        <w:gridCol w:w="9360"/>
      </w:tblGrid>
      <w:tr w:rsidR="000D65CB" w:rsidRPr="000D65CB" w:rsidTr="000D65CB">
        <w:trPr>
          <w:tblCellSpacing w:w="0" w:type="dxa"/>
        </w:trPr>
        <w:tc>
          <w:tcPr>
            <w:tcW w:w="0" w:type="auto"/>
            <w:hideMark/>
          </w:tcPr>
          <w:p w:rsidR="000D65CB" w:rsidRPr="000D65CB" w:rsidRDefault="000D65CB" w:rsidP="000D65CB">
            <w:pPr>
              <w:spacing w:before="100" w:beforeAutospacing="1" w:after="100" w:afterAutospacing="1" w:line="240" w:lineRule="auto"/>
              <w:rPr>
                <w:rFonts w:ascii="Verdana" w:eastAsia="Times New Roman" w:hAnsi="Verdana" w:cs="Times New Roman"/>
                <w:color w:val="000000"/>
                <w:sz w:val="17"/>
                <w:szCs w:val="17"/>
              </w:rPr>
            </w:pPr>
            <w:r w:rsidRPr="000D65CB">
              <w:rPr>
                <w:rFonts w:ascii="Verdana" w:eastAsia="Times New Roman" w:hAnsi="Verdana" w:cs="Times New Roman"/>
                <w:color w:val="000000"/>
                <w:sz w:val="17"/>
                <w:szCs w:val="17"/>
              </w:rPr>
              <w:t> </w:t>
            </w:r>
          </w:p>
          <w:p w:rsidR="000D65CB" w:rsidRPr="000D65CB" w:rsidRDefault="000D65CB" w:rsidP="000D65CB">
            <w:pPr>
              <w:spacing w:before="100" w:beforeAutospacing="1" w:after="100" w:afterAutospacing="1" w:line="240" w:lineRule="auto"/>
              <w:rPr>
                <w:rFonts w:ascii="Verdana" w:eastAsia="Times New Roman" w:hAnsi="Verdana" w:cs="Times New Roman"/>
                <w:color w:val="000000"/>
                <w:sz w:val="17"/>
                <w:szCs w:val="17"/>
              </w:rPr>
            </w:pPr>
            <w:hyperlink r:id="rId14" w:history="1">
              <w:r w:rsidRPr="000D65CB">
                <w:rPr>
                  <w:rFonts w:ascii="Verdana" w:eastAsia="Times New Roman" w:hAnsi="Verdana" w:cs="Times New Roman"/>
                  <w:color w:val="336699"/>
                  <w:sz w:val="20"/>
                  <w:u w:val="single"/>
                </w:rPr>
                <w:t>CLICK HERE</w:t>
              </w:r>
            </w:hyperlink>
            <w:r w:rsidRPr="000D65CB">
              <w:rPr>
                <w:rFonts w:ascii="Verdana" w:eastAsia="Times New Roman" w:hAnsi="Verdana" w:cs="Times New Roman"/>
                <w:color w:val="000000"/>
                <w:sz w:val="17"/>
                <w:szCs w:val="17"/>
              </w:rPr>
              <w:t xml:space="preserve"> for a video on Discrimination</w:t>
            </w:r>
          </w:p>
          <w:p w:rsidR="000D65CB" w:rsidRPr="000D65CB" w:rsidRDefault="000D65CB" w:rsidP="000D65CB">
            <w:pPr>
              <w:spacing w:before="100" w:beforeAutospacing="1" w:after="100" w:afterAutospacing="1" w:line="240" w:lineRule="auto"/>
              <w:rPr>
                <w:rFonts w:ascii="Verdana" w:eastAsia="Times New Roman" w:hAnsi="Verdana" w:cs="Times New Roman"/>
                <w:color w:val="000000"/>
                <w:sz w:val="17"/>
                <w:szCs w:val="17"/>
              </w:rPr>
            </w:pPr>
            <w:r w:rsidRPr="000D65CB">
              <w:rPr>
                <w:rFonts w:ascii="Verdana" w:eastAsia="Times New Roman" w:hAnsi="Verdana" w:cs="Times New Roman"/>
                <w:color w:val="000000"/>
                <w:sz w:val="17"/>
                <w:szCs w:val="17"/>
              </w:rPr>
              <w:t xml:space="preserve">For Dr. Gold's written explanation of the utilitarian and deontological perspectives on Affirmative Action, </w:t>
            </w:r>
            <w:hyperlink r:id="rId15" w:history="1">
              <w:r w:rsidRPr="000D65CB">
                <w:rPr>
                  <w:rFonts w:ascii="Verdana" w:eastAsia="Times New Roman" w:hAnsi="Verdana" w:cs="Times New Roman"/>
                  <w:color w:val="336699"/>
                  <w:sz w:val="20"/>
                  <w:u w:val="single"/>
                </w:rPr>
                <w:t xml:space="preserve">Click </w:t>
              </w:r>
              <w:proofErr w:type="spellStart"/>
              <w:r w:rsidRPr="000D65CB">
                <w:rPr>
                  <w:rFonts w:ascii="Verdana" w:eastAsia="Times New Roman" w:hAnsi="Verdana" w:cs="Times New Roman"/>
                  <w:color w:val="336699"/>
                  <w:sz w:val="20"/>
                  <w:u w:val="single"/>
                </w:rPr>
                <w:t>Here</w:t>
              </w:r>
            </w:hyperlink>
            <w:r w:rsidRPr="000D65CB">
              <w:rPr>
                <w:rFonts w:ascii="Verdana" w:eastAsia="Times New Roman" w:hAnsi="Verdana" w:cs="Times New Roman"/>
                <w:color w:val="000000"/>
                <w:sz w:val="17"/>
                <w:szCs w:val="17"/>
              </w:rPr>
              <w:t>.</w:t>
            </w:r>
            <w:proofErr w:type="spellEnd"/>
          </w:p>
          <w:p w:rsidR="000D65CB" w:rsidRPr="000D65CB" w:rsidRDefault="000D65CB" w:rsidP="000D65CB">
            <w:pPr>
              <w:spacing w:before="100" w:beforeAutospacing="1" w:after="100" w:afterAutospacing="1" w:line="240" w:lineRule="auto"/>
              <w:rPr>
                <w:rFonts w:ascii="Verdana" w:eastAsia="Times New Roman" w:hAnsi="Verdana" w:cs="Times New Roman"/>
                <w:color w:val="000000"/>
                <w:sz w:val="17"/>
                <w:szCs w:val="17"/>
              </w:rPr>
            </w:pPr>
            <w:r w:rsidRPr="000D65CB">
              <w:rPr>
                <w:rFonts w:ascii="Verdana" w:eastAsia="Times New Roman" w:hAnsi="Verdana" w:cs="Times New Roman"/>
                <w:b/>
                <w:bCs/>
                <w:color w:val="000000"/>
                <w:sz w:val="17"/>
              </w:rPr>
              <w:t>Required Reading</w:t>
            </w:r>
          </w:p>
          <w:p w:rsidR="000D65CB" w:rsidRPr="000D65CB" w:rsidRDefault="000D65CB" w:rsidP="000D65CB">
            <w:pPr>
              <w:spacing w:before="100" w:beforeAutospacing="1" w:after="100" w:afterAutospacing="1" w:line="240" w:lineRule="auto"/>
              <w:rPr>
                <w:rFonts w:ascii="Verdana" w:eastAsia="Times New Roman" w:hAnsi="Verdana" w:cs="Times New Roman"/>
                <w:color w:val="000000"/>
                <w:sz w:val="17"/>
                <w:szCs w:val="17"/>
              </w:rPr>
            </w:pPr>
            <w:r w:rsidRPr="000D65CB">
              <w:rPr>
                <w:rFonts w:ascii="Verdana" w:eastAsia="Times New Roman" w:hAnsi="Verdana" w:cs="Times New Roman"/>
                <w:color w:val="000000"/>
                <w:sz w:val="17"/>
                <w:szCs w:val="17"/>
              </w:rPr>
              <w:t xml:space="preserve">From </w:t>
            </w:r>
            <w:proofErr w:type="spellStart"/>
            <w:r w:rsidRPr="000D65CB">
              <w:rPr>
                <w:rFonts w:ascii="Verdana" w:eastAsia="Times New Roman" w:hAnsi="Verdana" w:cs="Times New Roman"/>
                <w:color w:val="000000"/>
                <w:sz w:val="17"/>
                <w:szCs w:val="17"/>
              </w:rPr>
              <w:t>Proquest</w:t>
            </w:r>
            <w:proofErr w:type="spellEnd"/>
            <w:r w:rsidRPr="000D65CB">
              <w:rPr>
                <w:rFonts w:ascii="Verdana" w:eastAsia="Times New Roman" w:hAnsi="Verdana" w:cs="Times New Roman"/>
                <w:color w:val="000000"/>
                <w:sz w:val="17"/>
                <w:szCs w:val="17"/>
              </w:rPr>
              <w:t xml:space="preserve"> in the </w:t>
            </w:r>
            <w:proofErr w:type="spellStart"/>
            <w:r w:rsidRPr="000D65CB">
              <w:rPr>
                <w:rFonts w:ascii="Verdana" w:eastAsia="Times New Roman" w:hAnsi="Verdana" w:cs="Times New Roman"/>
                <w:color w:val="000000"/>
                <w:sz w:val="17"/>
                <w:szCs w:val="17"/>
              </w:rPr>
              <w:t>CyberLibrary</w:t>
            </w:r>
            <w:proofErr w:type="spellEnd"/>
            <w:r w:rsidRPr="000D65CB">
              <w:rPr>
                <w:rFonts w:ascii="Verdana" w:eastAsia="Times New Roman" w:hAnsi="Verdana" w:cs="Times New Roman"/>
                <w:color w:val="000000"/>
                <w:sz w:val="17"/>
                <w:szCs w:val="17"/>
              </w:rPr>
              <w:t>: Please Read:</w:t>
            </w:r>
          </w:p>
          <w:p w:rsidR="000D65CB" w:rsidRPr="000D65CB" w:rsidRDefault="000D65CB" w:rsidP="000D65CB">
            <w:pPr>
              <w:spacing w:before="100" w:beforeAutospacing="1" w:after="100" w:afterAutospacing="1" w:line="240" w:lineRule="auto"/>
              <w:rPr>
                <w:rFonts w:ascii="Verdana" w:eastAsia="Times New Roman" w:hAnsi="Verdana" w:cs="Times New Roman"/>
                <w:color w:val="000000"/>
                <w:sz w:val="17"/>
                <w:szCs w:val="17"/>
              </w:rPr>
            </w:pPr>
            <w:r w:rsidRPr="000D65CB">
              <w:rPr>
                <w:rFonts w:ascii="Verdana" w:eastAsia="Times New Roman" w:hAnsi="Verdana" w:cs="Times New Roman"/>
                <w:color w:val="000000"/>
                <w:sz w:val="17"/>
                <w:szCs w:val="17"/>
              </w:rPr>
              <w:t xml:space="preserve">Allen, R. (2003).  Examining the implementation of affirmative action in law enforcement.  </w:t>
            </w:r>
            <w:r w:rsidRPr="000D65CB">
              <w:rPr>
                <w:rFonts w:ascii="Verdana" w:eastAsia="Times New Roman" w:hAnsi="Verdana" w:cs="Times New Roman"/>
                <w:i/>
                <w:iCs/>
                <w:color w:val="000000"/>
                <w:sz w:val="17"/>
              </w:rPr>
              <w:t>Public Personnel Management</w:t>
            </w:r>
            <w:r w:rsidRPr="000D65CB">
              <w:rPr>
                <w:rFonts w:ascii="Verdana" w:eastAsia="Times New Roman" w:hAnsi="Verdana" w:cs="Times New Roman"/>
                <w:color w:val="000000"/>
                <w:sz w:val="17"/>
                <w:szCs w:val="17"/>
              </w:rPr>
              <w:t xml:space="preserve">, </w:t>
            </w:r>
            <w:r w:rsidRPr="000D65CB">
              <w:rPr>
                <w:rFonts w:ascii="Verdana" w:eastAsia="Times New Roman" w:hAnsi="Verdana" w:cs="Times New Roman"/>
                <w:i/>
                <w:iCs/>
                <w:color w:val="000000"/>
                <w:sz w:val="17"/>
              </w:rPr>
              <w:t>32</w:t>
            </w:r>
            <w:r w:rsidRPr="000D65CB">
              <w:rPr>
                <w:rFonts w:ascii="Verdana" w:eastAsia="Times New Roman" w:hAnsi="Verdana" w:cs="Times New Roman"/>
                <w:color w:val="000000"/>
                <w:sz w:val="17"/>
                <w:szCs w:val="17"/>
              </w:rPr>
              <w:t xml:space="preserve">(3), 411. </w:t>
            </w:r>
            <w:hyperlink r:id="rId16" w:history="1">
              <w:r w:rsidRPr="000D65CB">
                <w:rPr>
                  <w:rFonts w:ascii="Verdana" w:eastAsia="Times New Roman" w:hAnsi="Verdana" w:cs="Times New Roman"/>
                  <w:color w:val="336699"/>
                  <w:sz w:val="20"/>
                  <w:u w:val="single"/>
                </w:rPr>
                <w:t>http://proquest.umi.com/pqdweb?index=0&amp;did=423651811&amp;SrchMode=1&amp;sid=13&amp;Fmt=4&amp;VInst=PROD&amp;VType=PQD&amp;RQT=309&amp;VName=PQD&amp;TS=1236293883&amp;clientId=29440</w:t>
              </w:r>
            </w:hyperlink>
          </w:p>
          <w:p w:rsidR="000D65CB" w:rsidRPr="000D65CB" w:rsidRDefault="000D65CB" w:rsidP="000D65CB">
            <w:pPr>
              <w:spacing w:before="100" w:beforeAutospacing="1" w:after="100" w:afterAutospacing="1" w:line="240" w:lineRule="auto"/>
              <w:rPr>
                <w:rFonts w:ascii="Times New Roman" w:eastAsia="Times New Roman" w:hAnsi="Times New Roman" w:cs="Times New Roman"/>
                <w:color w:val="000000"/>
                <w:sz w:val="24"/>
                <w:szCs w:val="24"/>
              </w:rPr>
            </w:pPr>
            <w:r w:rsidRPr="000D65CB">
              <w:rPr>
                <w:rFonts w:ascii="Times New Roman" w:eastAsia="Times New Roman" w:hAnsi="Times New Roman" w:cs="Times New Roman"/>
                <w:color w:val="000000"/>
                <w:sz w:val="24"/>
                <w:szCs w:val="24"/>
              </w:rPr>
              <w:t xml:space="preserve">Ball, C., &amp; </w:t>
            </w:r>
            <w:proofErr w:type="spellStart"/>
            <w:r w:rsidRPr="000D65CB">
              <w:rPr>
                <w:rFonts w:ascii="Times New Roman" w:eastAsia="Times New Roman" w:hAnsi="Times New Roman" w:cs="Times New Roman"/>
                <w:color w:val="000000"/>
                <w:sz w:val="24"/>
                <w:szCs w:val="24"/>
              </w:rPr>
              <w:t>Haque</w:t>
            </w:r>
            <w:proofErr w:type="spellEnd"/>
            <w:r w:rsidRPr="000D65CB">
              <w:rPr>
                <w:rFonts w:ascii="Times New Roman" w:eastAsia="Times New Roman" w:hAnsi="Times New Roman" w:cs="Times New Roman"/>
                <w:color w:val="000000"/>
                <w:sz w:val="24"/>
                <w:szCs w:val="24"/>
              </w:rPr>
              <w:t xml:space="preserve">, A. (2003).  Diversity in religious practice: Implications of Islamic values in the public workplace.  </w:t>
            </w:r>
            <w:r w:rsidRPr="000D65CB">
              <w:rPr>
                <w:rFonts w:ascii="Times New Roman" w:eastAsia="Times New Roman" w:hAnsi="Times New Roman" w:cs="Times New Roman"/>
                <w:i/>
                <w:iCs/>
                <w:color w:val="000000"/>
                <w:sz w:val="24"/>
                <w:szCs w:val="24"/>
              </w:rPr>
              <w:t>Public Personnel Management</w:t>
            </w:r>
            <w:r w:rsidRPr="000D65CB">
              <w:rPr>
                <w:rFonts w:ascii="Times New Roman" w:eastAsia="Times New Roman" w:hAnsi="Times New Roman" w:cs="Times New Roman"/>
                <w:color w:val="000000"/>
                <w:sz w:val="24"/>
                <w:szCs w:val="24"/>
              </w:rPr>
              <w:t xml:space="preserve">, </w:t>
            </w:r>
            <w:r w:rsidRPr="000D65CB">
              <w:rPr>
                <w:rFonts w:ascii="Times New Roman" w:eastAsia="Times New Roman" w:hAnsi="Times New Roman" w:cs="Times New Roman"/>
                <w:i/>
                <w:iCs/>
                <w:color w:val="000000"/>
                <w:sz w:val="24"/>
                <w:szCs w:val="24"/>
              </w:rPr>
              <w:t>32</w:t>
            </w:r>
            <w:r w:rsidRPr="000D65CB">
              <w:rPr>
                <w:rFonts w:ascii="Times New Roman" w:eastAsia="Times New Roman" w:hAnsi="Times New Roman" w:cs="Times New Roman"/>
                <w:color w:val="000000"/>
                <w:sz w:val="24"/>
                <w:szCs w:val="24"/>
              </w:rPr>
              <w:t>(3), 315.</w:t>
            </w:r>
          </w:p>
          <w:p w:rsidR="000D65CB" w:rsidRPr="000D65CB" w:rsidRDefault="000D65CB" w:rsidP="000D65CB">
            <w:pPr>
              <w:spacing w:before="100" w:beforeAutospacing="1" w:after="100" w:afterAutospacing="1" w:line="240" w:lineRule="auto"/>
              <w:rPr>
                <w:rFonts w:ascii="Times New Roman" w:eastAsia="Times New Roman" w:hAnsi="Times New Roman" w:cs="Times New Roman"/>
                <w:color w:val="000000"/>
                <w:sz w:val="24"/>
                <w:szCs w:val="24"/>
              </w:rPr>
            </w:pPr>
            <w:r w:rsidRPr="000D65CB">
              <w:rPr>
                <w:rFonts w:ascii="Times New Roman" w:eastAsia="Times New Roman" w:hAnsi="Times New Roman" w:cs="Times New Roman"/>
                <w:color w:val="000000"/>
                <w:sz w:val="24"/>
                <w:szCs w:val="24"/>
              </w:rPr>
              <w:t> </w:t>
            </w:r>
            <w:hyperlink r:id="rId17" w:history="1">
              <w:r w:rsidRPr="000D65CB">
                <w:rPr>
                  <w:rFonts w:ascii="Verdana" w:eastAsia="Times New Roman" w:hAnsi="Verdana" w:cs="Times New Roman"/>
                  <w:color w:val="336699"/>
                  <w:sz w:val="20"/>
                  <w:u w:val="single"/>
                </w:rPr>
                <w:t>http://proquest.umi.com/pqdweb?index=0&amp;did=423652061&amp;SrchMode=1&amp;sid=14&amp;Fmt=4&amp;VInst=PROD&amp;VType=PQD&amp;RQT=309&amp;VName=PQD&amp;TS=1236294017&amp;clientId=29440</w:t>
              </w:r>
            </w:hyperlink>
          </w:p>
          <w:p w:rsidR="000D65CB" w:rsidRPr="000D65CB" w:rsidRDefault="000D65CB" w:rsidP="000D65CB">
            <w:pPr>
              <w:spacing w:before="100" w:beforeAutospacing="1" w:after="100" w:afterAutospacing="1" w:line="240" w:lineRule="auto"/>
              <w:rPr>
                <w:rFonts w:ascii="Verdana" w:eastAsia="Times New Roman" w:hAnsi="Verdana" w:cs="Times New Roman"/>
                <w:color w:val="000000"/>
                <w:sz w:val="17"/>
                <w:szCs w:val="17"/>
              </w:rPr>
            </w:pPr>
            <w:r w:rsidRPr="000D65CB">
              <w:rPr>
                <w:rFonts w:ascii="Verdana" w:eastAsia="Times New Roman" w:hAnsi="Verdana" w:cs="Times New Roman"/>
                <w:i/>
                <w:iCs/>
                <w:color w:val="000000"/>
                <w:sz w:val="20"/>
              </w:rPr>
              <w:t>Affirmative action requirements</w:t>
            </w:r>
            <w:r w:rsidRPr="000D65CB">
              <w:rPr>
                <w:rFonts w:ascii="Verdana" w:eastAsia="Times New Roman" w:hAnsi="Verdana" w:cs="Times New Roman"/>
                <w:color w:val="000000"/>
                <w:sz w:val="20"/>
                <w:szCs w:val="20"/>
              </w:rPr>
              <w:br/>
              <w:t xml:space="preserve">Charles J </w:t>
            </w:r>
            <w:proofErr w:type="spellStart"/>
            <w:r w:rsidRPr="000D65CB">
              <w:rPr>
                <w:rFonts w:ascii="Verdana" w:eastAsia="Times New Roman" w:hAnsi="Verdana" w:cs="Times New Roman"/>
                <w:color w:val="000000"/>
                <w:sz w:val="20"/>
                <w:szCs w:val="20"/>
              </w:rPr>
              <w:t>Muhl</w:t>
            </w:r>
            <w:proofErr w:type="spellEnd"/>
            <w:r w:rsidRPr="000D65CB">
              <w:rPr>
                <w:rFonts w:ascii="Verdana" w:eastAsia="Times New Roman" w:hAnsi="Verdana" w:cs="Times New Roman"/>
                <w:color w:val="000000"/>
                <w:sz w:val="20"/>
                <w:szCs w:val="20"/>
              </w:rPr>
              <w:t xml:space="preserve">. Monthly Labor Review. Washington: Jan 1999. Vol. 122, </w:t>
            </w:r>
            <w:proofErr w:type="spellStart"/>
            <w:r w:rsidRPr="000D65CB">
              <w:rPr>
                <w:rFonts w:ascii="Verdana" w:eastAsia="Times New Roman" w:hAnsi="Verdana" w:cs="Times New Roman"/>
                <w:color w:val="000000"/>
                <w:sz w:val="20"/>
                <w:szCs w:val="20"/>
              </w:rPr>
              <w:t>Iss</w:t>
            </w:r>
            <w:proofErr w:type="spellEnd"/>
            <w:r w:rsidRPr="000D65CB">
              <w:rPr>
                <w:rFonts w:ascii="Verdana" w:eastAsia="Times New Roman" w:hAnsi="Verdana" w:cs="Times New Roman"/>
                <w:color w:val="000000"/>
                <w:sz w:val="20"/>
                <w:szCs w:val="20"/>
              </w:rPr>
              <w:t>. 1; p. 48 (2 pages)</w:t>
            </w:r>
          </w:p>
          <w:p w:rsidR="000D65CB" w:rsidRPr="000D65CB" w:rsidRDefault="000D65CB" w:rsidP="000D65CB">
            <w:pPr>
              <w:spacing w:before="100" w:beforeAutospacing="1" w:after="100" w:afterAutospacing="1" w:line="240" w:lineRule="auto"/>
              <w:rPr>
                <w:rFonts w:ascii="Verdana" w:eastAsia="Times New Roman" w:hAnsi="Verdana" w:cs="Times New Roman"/>
                <w:color w:val="000000"/>
                <w:sz w:val="17"/>
                <w:szCs w:val="17"/>
              </w:rPr>
            </w:pPr>
            <w:hyperlink r:id="rId18" w:history="1">
              <w:r w:rsidRPr="000D65CB">
                <w:rPr>
                  <w:rFonts w:ascii="Verdana" w:eastAsia="Times New Roman" w:hAnsi="Verdana" w:cs="Times New Roman"/>
                  <w:color w:val="336699"/>
                  <w:sz w:val="20"/>
                  <w:u w:val="single"/>
                </w:rPr>
                <w:t>http://proquest.umi.com/pqdweb?index=9&amp;did=40292833&amp;SrchMode=2&amp;sid=6&amp;Fmt=3&amp;VInst=PROD&amp;VType=PQD&amp;RQT=309&amp;VName=PQD&amp;TS=1236292443&amp;clientId=29440</w:t>
              </w:r>
            </w:hyperlink>
          </w:p>
          <w:p w:rsidR="000D65CB" w:rsidRPr="000D65CB" w:rsidRDefault="000D65CB" w:rsidP="000D65CB">
            <w:pPr>
              <w:spacing w:before="100" w:beforeAutospacing="1" w:after="100" w:afterAutospacing="1" w:line="240" w:lineRule="auto"/>
              <w:rPr>
                <w:rFonts w:ascii="Times New Roman" w:eastAsia="Times New Roman" w:hAnsi="Times New Roman" w:cs="Times New Roman"/>
                <w:color w:val="000000"/>
                <w:sz w:val="24"/>
                <w:szCs w:val="24"/>
              </w:rPr>
            </w:pPr>
            <w:r w:rsidRPr="000D65CB">
              <w:rPr>
                <w:rFonts w:ascii="Times New Roman" w:eastAsia="Times New Roman" w:hAnsi="Times New Roman" w:cs="Times New Roman"/>
                <w:color w:val="000000"/>
                <w:sz w:val="24"/>
                <w:szCs w:val="24"/>
              </w:rPr>
              <w:t xml:space="preserve">Gilbert, J.A., Stead, B.A., &amp; </w:t>
            </w:r>
            <w:proofErr w:type="spellStart"/>
            <w:r w:rsidRPr="000D65CB">
              <w:rPr>
                <w:rFonts w:ascii="Times New Roman" w:eastAsia="Times New Roman" w:hAnsi="Times New Roman" w:cs="Times New Roman"/>
                <w:color w:val="000000"/>
                <w:sz w:val="24"/>
                <w:szCs w:val="24"/>
              </w:rPr>
              <w:t>Ivancevich</w:t>
            </w:r>
            <w:proofErr w:type="spellEnd"/>
            <w:r w:rsidRPr="000D65CB">
              <w:rPr>
                <w:rFonts w:ascii="Times New Roman" w:eastAsia="Times New Roman" w:hAnsi="Times New Roman" w:cs="Times New Roman"/>
                <w:color w:val="000000"/>
                <w:sz w:val="24"/>
                <w:szCs w:val="24"/>
              </w:rPr>
              <w:t xml:space="preserve">, J.M. (1999). Diversity management: A new organizational paradigm. </w:t>
            </w:r>
            <w:r w:rsidRPr="000D65CB">
              <w:rPr>
                <w:rFonts w:ascii="Times New Roman" w:eastAsia="Times New Roman" w:hAnsi="Times New Roman" w:cs="Times New Roman"/>
                <w:i/>
                <w:iCs/>
                <w:color w:val="000000"/>
                <w:sz w:val="24"/>
                <w:szCs w:val="24"/>
              </w:rPr>
              <w:t>Journal of Business Ethics, 21</w:t>
            </w:r>
            <w:r w:rsidRPr="000D65CB">
              <w:rPr>
                <w:rFonts w:ascii="Times New Roman" w:eastAsia="Times New Roman" w:hAnsi="Times New Roman" w:cs="Times New Roman"/>
                <w:color w:val="000000"/>
                <w:sz w:val="24"/>
                <w:szCs w:val="24"/>
              </w:rPr>
              <w:t>(1), 61-76. </w:t>
            </w:r>
          </w:p>
          <w:p w:rsidR="000D65CB" w:rsidRPr="000D65CB" w:rsidRDefault="000D65CB" w:rsidP="000D65CB">
            <w:pPr>
              <w:spacing w:before="100" w:beforeAutospacing="1" w:after="100" w:afterAutospacing="1" w:line="240" w:lineRule="auto"/>
              <w:rPr>
                <w:rFonts w:ascii="Times New Roman" w:eastAsia="Times New Roman" w:hAnsi="Times New Roman" w:cs="Times New Roman"/>
                <w:color w:val="000000"/>
                <w:sz w:val="24"/>
                <w:szCs w:val="24"/>
              </w:rPr>
            </w:pPr>
            <w:hyperlink r:id="rId19" w:history="1">
              <w:r w:rsidRPr="000D65CB">
                <w:rPr>
                  <w:rFonts w:ascii="Verdana" w:eastAsia="Times New Roman" w:hAnsi="Verdana" w:cs="Times New Roman"/>
                  <w:color w:val="800080"/>
                  <w:sz w:val="20"/>
                  <w:u w:val="single"/>
                </w:rPr>
                <w:t>http://proquest.umi.com/pqdweb?index=14&amp;did=43694097&amp;SrchMode=1&amp;sid=13&amp;Fmt=4&amp;VInst=PROD&amp;VType=PQD&amp;RQT=309&amp;VName=PQD&amp;TS=1241023634&amp;clientId=29440</w:t>
              </w:r>
            </w:hyperlink>
          </w:p>
          <w:p w:rsidR="000D65CB" w:rsidRPr="000D65CB" w:rsidRDefault="000D65CB" w:rsidP="000D65CB">
            <w:pPr>
              <w:spacing w:before="100" w:beforeAutospacing="1" w:after="100" w:afterAutospacing="1" w:line="240" w:lineRule="auto"/>
              <w:rPr>
                <w:rFonts w:ascii="Times New Roman" w:eastAsia="Times New Roman" w:hAnsi="Times New Roman" w:cs="Times New Roman"/>
                <w:color w:val="000000"/>
                <w:sz w:val="24"/>
                <w:szCs w:val="24"/>
              </w:rPr>
            </w:pPr>
            <w:r w:rsidRPr="000D65CB">
              <w:rPr>
                <w:rFonts w:ascii="Times New Roman" w:eastAsia="Times New Roman" w:hAnsi="Times New Roman" w:cs="Times New Roman"/>
                <w:color w:val="000000"/>
                <w:sz w:val="24"/>
                <w:szCs w:val="24"/>
              </w:rPr>
              <w:t> </w:t>
            </w:r>
          </w:p>
          <w:p w:rsidR="000D65CB" w:rsidRPr="000D65CB" w:rsidRDefault="000D65CB" w:rsidP="000D65CB">
            <w:pPr>
              <w:spacing w:before="100" w:beforeAutospacing="1" w:after="100" w:afterAutospacing="1" w:line="240" w:lineRule="auto"/>
              <w:rPr>
                <w:rFonts w:ascii="Times New Roman" w:eastAsia="Times New Roman" w:hAnsi="Times New Roman" w:cs="Times New Roman"/>
                <w:color w:val="000000"/>
                <w:sz w:val="24"/>
                <w:szCs w:val="24"/>
              </w:rPr>
            </w:pPr>
            <w:r w:rsidRPr="000D65CB">
              <w:rPr>
                <w:rFonts w:ascii="Times New Roman" w:eastAsia="Times New Roman" w:hAnsi="Times New Roman" w:cs="Times New Roman"/>
                <w:b/>
                <w:bCs/>
                <w:color w:val="000000"/>
                <w:sz w:val="24"/>
                <w:szCs w:val="24"/>
              </w:rPr>
              <w:t>Optional Material</w:t>
            </w:r>
          </w:p>
          <w:p w:rsidR="000D65CB" w:rsidRPr="000D65CB" w:rsidRDefault="000D65CB" w:rsidP="000D65CB">
            <w:pPr>
              <w:spacing w:before="100" w:beforeAutospacing="1" w:after="100" w:afterAutospacing="1" w:line="240" w:lineRule="auto"/>
              <w:rPr>
                <w:rFonts w:ascii="Verdana" w:eastAsia="Times New Roman" w:hAnsi="Verdana" w:cs="Times New Roman"/>
                <w:color w:val="000000"/>
                <w:sz w:val="17"/>
                <w:szCs w:val="17"/>
              </w:rPr>
            </w:pPr>
            <w:r w:rsidRPr="000D65CB">
              <w:rPr>
                <w:rFonts w:ascii="Verdana" w:eastAsia="Times New Roman" w:hAnsi="Verdana" w:cs="Times New Roman"/>
                <w:color w:val="000000"/>
                <w:sz w:val="17"/>
                <w:szCs w:val="17"/>
              </w:rPr>
              <w:t> </w:t>
            </w:r>
          </w:p>
          <w:p w:rsidR="000D65CB" w:rsidRPr="000D65CB" w:rsidRDefault="000D65CB" w:rsidP="000D65CB">
            <w:pPr>
              <w:spacing w:before="100" w:beforeAutospacing="1" w:after="100" w:afterAutospacing="1" w:line="240" w:lineRule="auto"/>
              <w:rPr>
                <w:rFonts w:ascii="Verdana" w:eastAsia="Times New Roman" w:hAnsi="Verdana" w:cs="Times New Roman"/>
                <w:color w:val="000000"/>
                <w:sz w:val="17"/>
                <w:szCs w:val="17"/>
              </w:rPr>
            </w:pPr>
            <w:r w:rsidRPr="000D65CB">
              <w:rPr>
                <w:rFonts w:ascii="Verdana" w:eastAsia="Times New Roman" w:hAnsi="Verdana" w:cs="Times New Roman"/>
                <w:color w:val="000000"/>
                <w:sz w:val="17"/>
                <w:szCs w:val="17"/>
              </w:rPr>
              <w:t xml:space="preserve">The following is a listing of sites with detailed information on Affirmative Action.  Some sites provide </w:t>
            </w:r>
            <w:r w:rsidRPr="000D65CB">
              <w:rPr>
                <w:rFonts w:ascii="Verdana" w:eastAsia="Times New Roman" w:hAnsi="Verdana" w:cs="Times New Roman"/>
                <w:color w:val="000000"/>
                <w:sz w:val="17"/>
                <w:szCs w:val="17"/>
              </w:rPr>
              <w:lastRenderedPageBreak/>
              <w:t xml:space="preserve">information on the moral issues involved.  Others present the legal and historical perspective.  Some will link you to corporate and institutional policies.  But be careful, there is a LOT of material here and I don't want you to drown in it.  </w:t>
            </w:r>
            <w:r w:rsidRPr="000D65CB">
              <w:rPr>
                <w:rFonts w:ascii="Verdana" w:eastAsia="Times New Roman" w:hAnsi="Verdana" w:cs="Times New Roman"/>
                <w:b/>
                <w:bCs/>
                <w:color w:val="000000"/>
                <w:sz w:val="17"/>
              </w:rPr>
              <w:t>Be judicious and find what you need in order to help you explain you answer to the case and SLP.</w:t>
            </w:r>
          </w:p>
          <w:p w:rsidR="000D65CB" w:rsidRPr="000D65CB" w:rsidRDefault="000D65CB" w:rsidP="000D65CB">
            <w:pPr>
              <w:spacing w:before="100" w:beforeAutospacing="1" w:after="100" w:afterAutospacing="1" w:line="240" w:lineRule="auto"/>
              <w:rPr>
                <w:rFonts w:ascii="Verdana" w:eastAsia="Times New Roman" w:hAnsi="Verdana" w:cs="Times New Roman"/>
                <w:color w:val="000000"/>
                <w:sz w:val="17"/>
                <w:szCs w:val="17"/>
              </w:rPr>
            </w:pPr>
            <w:r w:rsidRPr="000D65CB">
              <w:rPr>
                <w:rFonts w:ascii="Verdana" w:eastAsia="Times New Roman" w:hAnsi="Verdana" w:cs="Times New Roman"/>
                <w:color w:val="000000"/>
                <w:sz w:val="17"/>
                <w:szCs w:val="17"/>
              </w:rPr>
              <w:t xml:space="preserve">You are only required to visit the first link.  At the AAD Project you will find more than enough information.  Use the remainder of the links to help direct your research when you need. Click here: The Affirmative Action and Diversity Project: A Web Page for Research (2007). Retrieved on August 29, 2007 from </w:t>
            </w:r>
            <w:hyperlink r:id="rId20" w:tgtFrame="_blank" w:history="1">
              <w:r w:rsidRPr="000D65CB">
                <w:rPr>
                  <w:rFonts w:ascii="Verdana" w:eastAsia="Times New Roman" w:hAnsi="Verdana" w:cs="Times New Roman"/>
                  <w:color w:val="336699"/>
                  <w:sz w:val="20"/>
                  <w:u w:val="single"/>
                </w:rPr>
                <w:t>http://aad.english.ucsb.edu/</w:t>
              </w:r>
            </w:hyperlink>
          </w:p>
          <w:p w:rsidR="000D65CB" w:rsidRPr="000D65CB" w:rsidRDefault="000D65CB" w:rsidP="000D65CB">
            <w:pPr>
              <w:spacing w:before="100" w:beforeAutospacing="1" w:after="100" w:afterAutospacing="1" w:line="240" w:lineRule="auto"/>
              <w:rPr>
                <w:rFonts w:ascii="Verdana" w:eastAsia="Times New Roman" w:hAnsi="Verdana" w:cs="Times New Roman"/>
                <w:color w:val="000000"/>
                <w:sz w:val="17"/>
                <w:szCs w:val="17"/>
              </w:rPr>
            </w:pPr>
            <w:r w:rsidRPr="000D65CB">
              <w:rPr>
                <w:rFonts w:ascii="Verdana" w:eastAsia="Times New Roman" w:hAnsi="Verdana" w:cs="Times New Roman"/>
                <w:color w:val="000000"/>
                <w:sz w:val="17"/>
                <w:szCs w:val="17"/>
              </w:rPr>
              <w:t>The AAD Project represents a variety of viewpoints.  They wisely shy away from the simple minded for and against kind of thinking to expose the various facets of this complicated issue.  (</w:t>
            </w:r>
            <w:proofErr w:type="gramStart"/>
            <w:r w:rsidRPr="000D65CB">
              <w:rPr>
                <w:rFonts w:ascii="Verdana" w:eastAsia="Times New Roman" w:hAnsi="Verdana" w:cs="Times New Roman"/>
                <w:color w:val="000000"/>
                <w:sz w:val="17"/>
                <w:szCs w:val="17"/>
              </w:rPr>
              <w:t>and</w:t>
            </w:r>
            <w:proofErr w:type="gramEnd"/>
            <w:r w:rsidRPr="000D65CB">
              <w:rPr>
                <w:rFonts w:ascii="Verdana" w:eastAsia="Times New Roman" w:hAnsi="Verdana" w:cs="Times New Roman"/>
                <w:color w:val="000000"/>
                <w:sz w:val="17"/>
                <w:szCs w:val="17"/>
              </w:rPr>
              <w:t xml:space="preserve"> I am not just saying this since it is my alma mater!)  Use this page to delve deeper into, definitions, the current state of Affirmative Action, legal rulings, and issues like merit, quotas, and culture.</w:t>
            </w:r>
          </w:p>
          <w:p w:rsidR="000D65CB" w:rsidRPr="000D65CB" w:rsidRDefault="000D65CB" w:rsidP="000D65CB">
            <w:pPr>
              <w:spacing w:before="100" w:beforeAutospacing="1" w:after="100" w:afterAutospacing="1" w:line="240" w:lineRule="auto"/>
              <w:rPr>
                <w:rFonts w:ascii="Verdana" w:eastAsia="Times New Roman" w:hAnsi="Verdana" w:cs="Times New Roman"/>
                <w:color w:val="000000"/>
                <w:sz w:val="17"/>
                <w:szCs w:val="17"/>
              </w:rPr>
            </w:pPr>
            <w:r w:rsidRPr="000D65CB">
              <w:rPr>
                <w:rFonts w:ascii="Verdana" w:eastAsia="Times New Roman" w:hAnsi="Verdana" w:cs="Times New Roman"/>
                <w:i/>
                <w:iCs/>
                <w:color w:val="000000"/>
                <w:sz w:val="17"/>
              </w:rPr>
              <w:t>Go here and search the site for information pertaining to the case.  There is a LOT there.</w:t>
            </w:r>
          </w:p>
          <w:p w:rsidR="000D65CB" w:rsidRPr="000D65CB" w:rsidRDefault="000D65CB" w:rsidP="000D65CB">
            <w:pPr>
              <w:spacing w:before="100" w:beforeAutospacing="1" w:after="100" w:afterAutospacing="1" w:line="240" w:lineRule="auto"/>
              <w:rPr>
                <w:rFonts w:ascii="Verdana" w:eastAsia="Times New Roman" w:hAnsi="Verdana" w:cs="Times New Roman"/>
                <w:color w:val="000000"/>
                <w:sz w:val="17"/>
                <w:szCs w:val="17"/>
              </w:rPr>
            </w:pPr>
            <w:hyperlink r:id="rId21" w:tgtFrame="_blank" w:history="1">
              <w:r w:rsidRPr="000D65CB">
                <w:rPr>
                  <w:rFonts w:ascii="Verdana" w:eastAsia="Times New Roman" w:hAnsi="Verdana" w:cs="Times New Roman"/>
                  <w:color w:val="336699"/>
                  <w:sz w:val="20"/>
                  <w:u w:val="single"/>
                </w:rPr>
                <w:t xml:space="preserve">The American Association for Affirmative Action </w:t>
              </w:r>
            </w:hyperlink>
            <w:r w:rsidRPr="000D65CB">
              <w:rPr>
                <w:rFonts w:ascii="Verdana" w:eastAsia="Times New Roman" w:hAnsi="Verdana" w:cs="Times New Roman"/>
                <w:color w:val="000000"/>
                <w:sz w:val="17"/>
                <w:szCs w:val="17"/>
                <w:u w:val="single"/>
              </w:rPr>
              <w:t>i</w:t>
            </w:r>
            <w:r w:rsidRPr="000D65CB">
              <w:rPr>
                <w:rFonts w:ascii="Verdana" w:eastAsia="Times New Roman" w:hAnsi="Verdana" w:cs="Times New Roman"/>
                <w:color w:val="000000"/>
                <w:sz w:val="17"/>
                <w:szCs w:val="17"/>
              </w:rPr>
              <w:t>s the association of professionals managing affirmative action, equal opportunity, diversity and other human resource programs. Click here:  </w:t>
            </w:r>
            <w:r w:rsidRPr="000D65CB">
              <w:rPr>
                <w:rFonts w:ascii="Verdana" w:eastAsia="Times New Roman" w:hAnsi="Verdana" w:cs="Times New Roman"/>
                <w:b/>
                <w:bCs/>
                <w:color w:val="000000"/>
                <w:sz w:val="17"/>
              </w:rPr>
              <w:t xml:space="preserve">The American Association for Affirmative Action </w:t>
            </w:r>
            <w:r w:rsidRPr="000D65CB">
              <w:rPr>
                <w:rFonts w:ascii="Verdana" w:eastAsia="Times New Roman" w:hAnsi="Verdana" w:cs="Times New Roman"/>
                <w:color w:val="000000"/>
                <w:sz w:val="17"/>
                <w:szCs w:val="17"/>
              </w:rPr>
              <w:t>(2007). Retrieved 2009 from</w:t>
            </w:r>
            <w:hyperlink r:id="rId22" w:tgtFrame="_blank" w:history="1">
              <w:r w:rsidRPr="000D65CB">
                <w:rPr>
                  <w:rFonts w:ascii="Verdana" w:eastAsia="Times New Roman" w:hAnsi="Verdana" w:cs="Times New Roman"/>
                  <w:b/>
                  <w:bCs/>
                  <w:color w:val="336699"/>
                  <w:sz w:val="20"/>
                  <w:u w:val="single"/>
                </w:rPr>
                <w:t>http://www.affirmativeaction.org/</w:t>
              </w:r>
            </w:hyperlink>
          </w:p>
          <w:p w:rsidR="000D65CB" w:rsidRPr="000D65CB" w:rsidRDefault="000D65CB" w:rsidP="000D65CB">
            <w:pPr>
              <w:spacing w:before="100" w:beforeAutospacing="1" w:after="100" w:afterAutospacing="1" w:line="240" w:lineRule="auto"/>
              <w:rPr>
                <w:rFonts w:ascii="Times New Roman" w:eastAsia="Times New Roman" w:hAnsi="Times New Roman" w:cs="Times New Roman"/>
                <w:color w:val="000000"/>
                <w:sz w:val="24"/>
                <w:szCs w:val="24"/>
              </w:rPr>
            </w:pPr>
            <w:r w:rsidRPr="000D65CB">
              <w:rPr>
                <w:rFonts w:ascii="Times New Roman" w:eastAsia="Times New Roman" w:hAnsi="Times New Roman" w:cs="Times New Roman"/>
                <w:color w:val="000000"/>
                <w:sz w:val="24"/>
                <w:szCs w:val="24"/>
              </w:rPr>
              <w:t> </w:t>
            </w:r>
          </w:p>
          <w:p w:rsidR="000D65CB" w:rsidRPr="000D65CB" w:rsidRDefault="000D65CB" w:rsidP="000D65CB">
            <w:pPr>
              <w:spacing w:beforeAutospacing="1" w:after="100" w:afterAutospacing="1" w:line="240" w:lineRule="auto"/>
              <w:rPr>
                <w:rFonts w:ascii="Verdana" w:eastAsia="Times New Roman" w:hAnsi="Verdana" w:cs="Times New Roman"/>
                <w:color w:val="000000"/>
                <w:sz w:val="17"/>
                <w:szCs w:val="17"/>
              </w:rPr>
            </w:pPr>
            <w:r w:rsidRPr="000D65CB">
              <w:rPr>
                <w:rFonts w:ascii="Verdana" w:eastAsia="Times New Roman" w:hAnsi="Verdana" w:cs="Times New Roman"/>
                <w:color w:val="000000"/>
                <w:sz w:val="17"/>
                <w:szCs w:val="17"/>
              </w:rPr>
              <w:t xml:space="preserve">Click here: HR Guide to the Internet (2007). Retrieved 2009 </w:t>
            </w:r>
            <w:hyperlink r:id="rId23" w:tgtFrame="_blank" w:history="1">
              <w:r w:rsidRPr="000D65CB">
                <w:rPr>
                  <w:rFonts w:ascii="Verdana" w:eastAsia="Times New Roman" w:hAnsi="Verdana" w:cs="Times New Roman"/>
                  <w:color w:val="336699"/>
                  <w:sz w:val="20"/>
                  <w:u w:val="single"/>
                </w:rPr>
                <w:t>http://www.hr-guide.com/data/074.htm</w:t>
              </w:r>
            </w:hyperlink>
            <w:r w:rsidRPr="000D65CB">
              <w:rPr>
                <w:rFonts w:ascii="Verdana" w:eastAsia="Times New Roman" w:hAnsi="Verdana" w:cs="Times New Roman"/>
                <w:color w:val="000000"/>
                <w:sz w:val="17"/>
                <w:szCs w:val="17"/>
              </w:rPr>
              <w:t xml:space="preserve">  </w:t>
            </w:r>
            <w:r w:rsidRPr="000D65CB">
              <w:rPr>
                <w:rFonts w:ascii="Verdana" w:eastAsia="Times New Roman" w:hAnsi="Verdana" w:cs="Times New Roman"/>
                <w:color w:val="000000"/>
                <w:sz w:val="17"/>
                <w:szCs w:val="17"/>
              </w:rPr>
              <w:br/>
              <w:t>Policies from other Institutions</w:t>
            </w:r>
            <w:r w:rsidRPr="000D65CB">
              <w:rPr>
                <w:rFonts w:ascii="Verdana" w:eastAsia="Times New Roman" w:hAnsi="Verdana" w:cs="Times New Roman"/>
                <w:color w:val="000000"/>
                <w:sz w:val="17"/>
                <w:szCs w:val="17"/>
              </w:rPr>
              <w:br/>
              <w:t>Links to policy programs for different businesses institutions.</w:t>
            </w:r>
          </w:p>
          <w:p w:rsidR="000D65CB" w:rsidRPr="000D65CB" w:rsidRDefault="000D65CB" w:rsidP="000D65CB">
            <w:pPr>
              <w:spacing w:before="100" w:beforeAutospacing="1" w:after="100" w:afterAutospacing="1" w:line="240" w:lineRule="auto"/>
              <w:rPr>
                <w:rFonts w:ascii="Verdana" w:eastAsia="Times New Roman" w:hAnsi="Verdana" w:cs="Times New Roman"/>
                <w:color w:val="000000"/>
                <w:sz w:val="17"/>
                <w:szCs w:val="17"/>
              </w:rPr>
            </w:pPr>
            <w:r w:rsidRPr="000D65CB">
              <w:rPr>
                <w:rFonts w:ascii="Verdana" w:eastAsia="Times New Roman" w:hAnsi="Verdana" w:cs="Times New Roman"/>
                <w:b/>
                <w:bCs/>
                <w:color w:val="000000"/>
                <w:sz w:val="17"/>
              </w:rPr>
              <w:t>Government Agencies</w:t>
            </w:r>
          </w:p>
          <w:p w:rsidR="000D65CB" w:rsidRPr="000D65CB" w:rsidRDefault="000D65CB" w:rsidP="000D65CB">
            <w:pPr>
              <w:spacing w:before="100" w:beforeAutospacing="1" w:after="100" w:afterAutospacing="1" w:line="240" w:lineRule="auto"/>
              <w:rPr>
                <w:rFonts w:ascii="Verdana" w:eastAsia="Times New Roman" w:hAnsi="Verdana" w:cs="Times New Roman"/>
                <w:color w:val="000000"/>
                <w:sz w:val="17"/>
                <w:szCs w:val="17"/>
              </w:rPr>
            </w:pPr>
            <w:hyperlink r:id="rId24" w:tgtFrame="W204" w:history="1">
              <w:r w:rsidRPr="000D65CB">
                <w:rPr>
                  <w:rFonts w:ascii="Verdana" w:eastAsia="Times New Roman" w:hAnsi="Verdana" w:cs="Times New Roman"/>
                  <w:color w:val="336699"/>
                  <w:sz w:val="20"/>
                  <w:u w:val="single"/>
                </w:rPr>
                <w:t>BLS</w:t>
              </w:r>
            </w:hyperlink>
            <w:r w:rsidRPr="000D65CB">
              <w:rPr>
                <w:rFonts w:ascii="Verdana" w:eastAsia="Times New Roman" w:hAnsi="Verdana" w:cs="Times New Roman"/>
                <w:color w:val="000000"/>
                <w:sz w:val="17"/>
                <w:szCs w:val="17"/>
              </w:rPr>
              <w:t>   Bureau of Labor Statistics</w:t>
            </w:r>
            <w:r w:rsidRPr="000D65CB">
              <w:rPr>
                <w:rFonts w:ascii="Verdana" w:eastAsia="Times New Roman" w:hAnsi="Verdana" w:cs="Times New Roman"/>
                <w:color w:val="000000"/>
                <w:sz w:val="17"/>
                <w:szCs w:val="17"/>
              </w:rPr>
              <w:br/>
            </w:r>
            <w:r w:rsidRPr="000D65CB">
              <w:rPr>
                <w:rFonts w:ascii="Verdana" w:eastAsia="Times New Roman" w:hAnsi="Verdana" w:cs="Times New Roman"/>
                <w:color w:val="000000"/>
                <w:sz w:val="17"/>
                <w:szCs w:val="17"/>
              </w:rPr>
              <w:br/>
            </w:r>
            <w:hyperlink r:id="rId25" w:tgtFrame="W202" w:history="1">
              <w:r w:rsidRPr="000D65CB">
                <w:rPr>
                  <w:rFonts w:ascii="Verdana" w:eastAsia="Times New Roman" w:hAnsi="Verdana" w:cs="Times New Roman"/>
                  <w:color w:val="336699"/>
                  <w:sz w:val="20"/>
                  <w:u w:val="single"/>
                </w:rPr>
                <w:t>DOL</w:t>
              </w:r>
            </w:hyperlink>
            <w:r w:rsidRPr="000D65CB">
              <w:rPr>
                <w:rFonts w:ascii="Verdana" w:eastAsia="Times New Roman" w:hAnsi="Verdana" w:cs="Times New Roman"/>
                <w:color w:val="000000"/>
                <w:sz w:val="17"/>
                <w:szCs w:val="17"/>
              </w:rPr>
              <w:t>   Department of Labor</w:t>
            </w:r>
            <w:r w:rsidRPr="000D65CB">
              <w:rPr>
                <w:rFonts w:ascii="Verdana" w:eastAsia="Times New Roman" w:hAnsi="Verdana" w:cs="Times New Roman"/>
                <w:color w:val="000000"/>
                <w:sz w:val="17"/>
                <w:szCs w:val="17"/>
              </w:rPr>
              <w:br/>
            </w:r>
            <w:r w:rsidRPr="000D65CB">
              <w:rPr>
                <w:rFonts w:ascii="Verdana" w:eastAsia="Times New Roman" w:hAnsi="Verdana" w:cs="Times New Roman"/>
                <w:color w:val="000000"/>
                <w:sz w:val="17"/>
                <w:szCs w:val="17"/>
              </w:rPr>
              <w:br/>
            </w:r>
            <w:hyperlink r:id="rId26" w:tgtFrame="W205" w:history="1">
              <w:r w:rsidRPr="000D65CB">
                <w:rPr>
                  <w:rFonts w:ascii="Verdana" w:eastAsia="Times New Roman" w:hAnsi="Verdana" w:cs="Times New Roman"/>
                  <w:color w:val="336699"/>
                  <w:sz w:val="20"/>
                  <w:u w:val="single"/>
                </w:rPr>
                <w:t>EEOC</w:t>
              </w:r>
            </w:hyperlink>
            <w:r w:rsidRPr="000D65CB">
              <w:rPr>
                <w:rFonts w:ascii="Verdana" w:eastAsia="Times New Roman" w:hAnsi="Verdana" w:cs="Times New Roman"/>
                <w:color w:val="000000"/>
                <w:sz w:val="17"/>
                <w:szCs w:val="17"/>
              </w:rPr>
              <w:t xml:space="preserve"> Equal Employment Opportunity Commission</w:t>
            </w:r>
            <w:r w:rsidRPr="000D65CB">
              <w:rPr>
                <w:rFonts w:ascii="Verdana" w:eastAsia="Times New Roman" w:hAnsi="Verdana" w:cs="Times New Roman"/>
                <w:color w:val="000000"/>
                <w:sz w:val="17"/>
                <w:szCs w:val="17"/>
              </w:rPr>
              <w:br/>
            </w:r>
            <w:r w:rsidRPr="000D65CB">
              <w:rPr>
                <w:rFonts w:ascii="Verdana" w:eastAsia="Times New Roman" w:hAnsi="Verdana" w:cs="Times New Roman"/>
                <w:color w:val="000000"/>
                <w:sz w:val="17"/>
                <w:szCs w:val="17"/>
              </w:rPr>
              <w:br/>
            </w:r>
            <w:hyperlink r:id="rId27" w:tgtFrame="W201" w:history="1">
              <w:r w:rsidRPr="000D65CB">
                <w:rPr>
                  <w:rFonts w:ascii="Verdana" w:eastAsia="Times New Roman" w:hAnsi="Verdana" w:cs="Times New Roman"/>
                  <w:color w:val="336699"/>
                  <w:sz w:val="20"/>
                  <w:u w:val="single"/>
                </w:rPr>
                <w:t xml:space="preserve">OFCCP </w:t>
              </w:r>
            </w:hyperlink>
            <w:r w:rsidRPr="000D65CB">
              <w:rPr>
                <w:rFonts w:ascii="Verdana" w:eastAsia="Times New Roman" w:hAnsi="Verdana" w:cs="Times New Roman"/>
                <w:color w:val="000000"/>
                <w:sz w:val="17"/>
                <w:szCs w:val="17"/>
              </w:rPr>
              <w:t>Office of Federal Contract Compliance Programs</w:t>
            </w:r>
            <w:r w:rsidRPr="000D65CB">
              <w:rPr>
                <w:rFonts w:ascii="Verdana" w:eastAsia="Times New Roman" w:hAnsi="Verdana" w:cs="Times New Roman"/>
                <w:color w:val="000000"/>
                <w:sz w:val="17"/>
                <w:szCs w:val="17"/>
              </w:rPr>
              <w:br/>
            </w:r>
            <w:r w:rsidRPr="000D65CB">
              <w:rPr>
                <w:rFonts w:ascii="Verdana" w:eastAsia="Times New Roman" w:hAnsi="Verdana" w:cs="Times New Roman"/>
                <w:color w:val="000000"/>
                <w:sz w:val="17"/>
                <w:szCs w:val="17"/>
              </w:rPr>
              <w:br/>
              <w:t xml:space="preserve">U.S. Census Bureau (2007). Retrieved 2009 </w:t>
            </w:r>
            <w:hyperlink r:id="rId28" w:tgtFrame="_blank" w:history="1">
              <w:r w:rsidRPr="000D65CB">
                <w:rPr>
                  <w:rFonts w:ascii="Verdana" w:eastAsia="Times New Roman" w:hAnsi="Verdana" w:cs="Times New Roman"/>
                  <w:color w:val="336699"/>
                  <w:sz w:val="20"/>
                  <w:u w:val="single"/>
                </w:rPr>
                <w:t>http://www.census.gov</w:t>
              </w:r>
            </w:hyperlink>
          </w:p>
          <w:p w:rsidR="000D65CB" w:rsidRPr="000D65CB" w:rsidRDefault="000D65CB" w:rsidP="000D65CB">
            <w:pPr>
              <w:spacing w:before="100" w:beforeAutospacing="1" w:after="100" w:afterAutospacing="1" w:line="240" w:lineRule="auto"/>
              <w:outlineLvl w:val="2"/>
              <w:rPr>
                <w:rFonts w:ascii="Verdana" w:eastAsia="Times New Roman" w:hAnsi="Verdana" w:cs="Times New Roman"/>
                <w:b/>
                <w:bCs/>
                <w:color w:val="003366"/>
                <w:sz w:val="16"/>
                <w:szCs w:val="16"/>
              </w:rPr>
            </w:pPr>
            <w:r w:rsidRPr="000D65CB">
              <w:rPr>
                <w:rFonts w:ascii="Verdana" w:eastAsia="Times New Roman" w:hAnsi="Verdana" w:cs="Times New Roman"/>
                <w:b/>
                <w:bCs/>
                <w:color w:val="003366"/>
                <w:sz w:val="16"/>
                <w:szCs w:val="16"/>
              </w:rPr>
              <w:t>Regulations and Executive Orders</w:t>
            </w:r>
          </w:p>
          <w:p w:rsidR="000D65CB" w:rsidRPr="000D65CB" w:rsidRDefault="000D65CB" w:rsidP="000D65CB">
            <w:pPr>
              <w:spacing w:before="100" w:beforeAutospacing="1" w:after="100" w:afterAutospacing="1" w:line="240" w:lineRule="auto"/>
              <w:rPr>
                <w:rFonts w:ascii="Verdana" w:eastAsia="Times New Roman" w:hAnsi="Verdana" w:cs="Times New Roman"/>
                <w:color w:val="000000"/>
                <w:sz w:val="17"/>
                <w:szCs w:val="17"/>
              </w:rPr>
            </w:pPr>
            <w:r w:rsidRPr="000D65CB">
              <w:rPr>
                <w:rFonts w:ascii="Verdana" w:eastAsia="Times New Roman" w:hAnsi="Verdana" w:cs="Times New Roman"/>
                <w:color w:val="000000"/>
                <w:sz w:val="17"/>
                <w:szCs w:val="17"/>
              </w:rPr>
              <w:t>Civil Rights Act of 1964 (2007). Retrieved 2009 </w:t>
            </w:r>
            <w:hyperlink r:id="rId29" w:tgtFrame="_blank" w:history="1">
              <w:r w:rsidRPr="000D65CB">
                <w:rPr>
                  <w:rFonts w:ascii="Verdana" w:eastAsia="Times New Roman" w:hAnsi="Verdana" w:cs="Times New Roman"/>
                  <w:color w:val="336699"/>
                  <w:sz w:val="20"/>
                  <w:u w:val="single"/>
                </w:rPr>
                <w:t>http://www.dol.gov/oasam/regs/statutes/2000e-16.htm</w:t>
              </w:r>
            </w:hyperlink>
            <w:r w:rsidRPr="000D65CB">
              <w:rPr>
                <w:rFonts w:ascii="Verdana" w:eastAsia="Times New Roman" w:hAnsi="Verdana" w:cs="Times New Roman"/>
                <w:color w:val="000000"/>
                <w:sz w:val="17"/>
                <w:szCs w:val="17"/>
              </w:rPr>
              <w:t xml:space="preserve"> </w:t>
            </w:r>
            <w:r w:rsidRPr="000D65CB">
              <w:rPr>
                <w:rFonts w:ascii="Verdana" w:eastAsia="Times New Roman" w:hAnsi="Verdana" w:cs="Times New Roman"/>
                <w:color w:val="000000"/>
                <w:sz w:val="17"/>
                <w:szCs w:val="17"/>
              </w:rPr>
              <w:br/>
            </w:r>
            <w:r w:rsidRPr="000D65CB">
              <w:rPr>
                <w:rFonts w:ascii="Verdana" w:eastAsia="Times New Roman" w:hAnsi="Verdana" w:cs="Times New Roman"/>
                <w:color w:val="000000"/>
                <w:sz w:val="17"/>
                <w:szCs w:val="17"/>
              </w:rPr>
              <w:br/>
              <w:t>Executive Order 11246</w:t>
            </w:r>
            <w:proofErr w:type="gramStart"/>
            <w:r w:rsidRPr="000D65CB">
              <w:rPr>
                <w:rFonts w:ascii="Verdana" w:eastAsia="Times New Roman" w:hAnsi="Verdana" w:cs="Times New Roman"/>
                <w:color w:val="000000"/>
                <w:sz w:val="17"/>
                <w:szCs w:val="17"/>
              </w:rPr>
              <w:t>  (</w:t>
            </w:r>
            <w:proofErr w:type="gramEnd"/>
            <w:r w:rsidRPr="000D65CB">
              <w:rPr>
                <w:rFonts w:ascii="Verdana" w:eastAsia="Times New Roman" w:hAnsi="Verdana" w:cs="Times New Roman"/>
                <w:color w:val="000000"/>
                <w:sz w:val="17"/>
                <w:szCs w:val="17"/>
              </w:rPr>
              <w:t xml:space="preserve">2007). Retrieved 2009 </w:t>
            </w:r>
            <w:hyperlink r:id="rId30" w:tgtFrame="_blank" w:history="1">
              <w:r w:rsidRPr="000D65CB">
                <w:rPr>
                  <w:rFonts w:ascii="Verdana" w:eastAsia="Times New Roman" w:hAnsi="Verdana" w:cs="Times New Roman"/>
                  <w:color w:val="336699"/>
                  <w:sz w:val="20"/>
                  <w:u w:val="single"/>
                </w:rPr>
                <w:t>http://www.dol.gov/esa/regs/statutes/ofccp/eo11246.htm</w:t>
              </w:r>
            </w:hyperlink>
            <w:r w:rsidRPr="000D65CB">
              <w:rPr>
                <w:rFonts w:ascii="Verdana" w:eastAsia="Times New Roman" w:hAnsi="Verdana" w:cs="Times New Roman"/>
                <w:color w:val="000000"/>
                <w:sz w:val="17"/>
                <w:szCs w:val="17"/>
              </w:rPr>
              <w:t xml:space="preserve"> </w:t>
            </w:r>
            <w:r w:rsidRPr="000D65CB">
              <w:rPr>
                <w:rFonts w:ascii="Verdana" w:eastAsia="Times New Roman" w:hAnsi="Verdana" w:cs="Times New Roman"/>
                <w:color w:val="000000"/>
                <w:sz w:val="17"/>
                <w:szCs w:val="17"/>
              </w:rPr>
              <w:br/>
            </w:r>
            <w:r w:rsidRPr="000D65CB">
              <w:rPr>
                <w:rFonts w:ascii="Verdana" w:eastAsia="Times New Roman" w:hAnsi="Verdana" w:cs="Times New Roman"/>
                <w:color w:val="000000"/>
                <w:sz w:val="17"/>
                <w:szCs w:val="17"/>
              </w:rPr>
              <w:br/>
              <w:t xml:space="preserve">Executive Order 11246 Fact Sheet (2007). Retrieved 2009 </w:t>
            </w:r>
            <w:hyperlink r:id="rId31" w:tgtFrame="_blank" w:history="1">
              <w:r w:rsidRPr="000D65CB">
                <w:rPr>
                  <w:rFonts w:ascii="Verdana" w:eastAsia="Times New Roman" w:hAnsi="Verdana" w:cs="Times New Roman"/>
                  <w:color w:val="336699"/>
                  <w:sz w:val="20"/>
                  <w:u w:val="single"/>
                </w:rPr>
                <w:t>http://www.dol.gov/esa/regs/compliance/ofccp/aa.htm</w:t>
              </w:r>
            </w:hyperlink>
            <w:r w:rsidRPr="000D65CB">
              <w:rPr>
                <w:rFonts w:ascii="Verdana" w:eastAsia="Times New Roman" w:hAnsi="Verdana" w:cs="Times New Roman"/>
                <w:color w:val="000000"/>
                <w:sz w:val="17"/>
                <w:szCs w:val="17"/>
              </w:rPr>
              <w:t xml:space="preserve"> </w:t>
            </w:r>
            <w:r w:rsidRPr="000D65CB">
              <w:rPr>
                <w:rFonts w:ascii="Verdana" w:eastAsia="Times New Roman" w:hAnsi="Verdana" w:cs="Times New Roman"/>
                <w:color w:val="000000"/>
                <w:sz w:val="17"/>
                <w:szCs w:val="17"/>
              </w:rPr>
              <w:br/>
            </w:r>
            <w:r w:rsidRPr="000D65CB">
              <w:rPr>
                <w:rFonts w:ascii="Verdana" w:eastAsia="Times New Roman" w:hAnsi="Verdana" w:cs="Times New Roman"/>
                <w:color w:val="000000"/>
                <w:sz w:val="17"/>
                <w:szCs w:val="17"/>
              </w:rPr>
              <w:br/>
            </w:r>
            <w:r w:rsidRPr="000D65CB">
              <w:rPr>
                <w:rFonts w:ascii="Verdana" w:eastAsia="Times New Roman" w:hAnsi="Verdana" w:cs="Times New Roman"/>
                <w:color w:val="000000"/>
                <w:sz w:val="17"/>
                <w:szCs w:val="17"/>
              </w:rPr>
              <w:br/>
              <w:t>Important Cases</w:t>
            </w:r>
          </w:p>
          <w:p w:rsidR="000D65CB" w:rsidRPr="000D65CB" w:rsidRDefault="000D65CB" w:rsidP="000D65CB">
            <w:pPr>
              <w:spacing w:before="100" w:beforeAutospacing="1" w:after="100" w:afterAutospacing="1" w:line="240" w:lineRule="auto"/>
              <w:rPr>
                <w:rFonts w:ascii="Verdana" w:eastAsia="Times New Roman" w:hAnsi="Verdana" w:cs="Times New Roman"/>
                <w:color w:val="000000"/>
                <w:sz w:val="17"/>
                <w:szCs w:val="17"/>
              </w:rPr>
            </w:pPr>
            <w:hyperlink r:id="rId32" w:tgtFrame="_blank" w:history="1">
              <w:r w:rsidRPr="000D65CB">
                <w:rPr>
                  <w:rFonts w:ascii="Verdana" w:eastAsia="Times New Roman" w:hAnsi="Verdana" w:cs="Times New Roman"/>
                  <w:color w:val="336699"/>
                  <w:sz w:val="20"/>
                  <w:u w:val="single"/>
                </w:rPr>
                <w:t>University of California Regents v. Bakke</w:t>
              </w:r>
            </w:hyperlink>
            <w:r w:rsidRPr="000D65CB">
              <w:rPr>
                <w:rFonts w:ascii="Verdana" w:eastAsia="Times New Roman" w:hAnsi="Verdana" w:cs="Times New Roman"/>
                <w:color w:val="000000"/>
                <w:sz w:val="17"/>
                <w:szCs w:val="17"/>
              </w:rPr>
              <w:t xml:space="preserve"> "Reverse discrimination" (1978)</w:t>
            </w:r>
            <w:proofErr w:type="gramStart"/>
            <w:r w:rsidRPr="000D65CB">
              <w:rPr>
                <w:rFonts w:ascii="Verdana" w:eastAsia="Times New Roman" w:hAnsi="Verdana" w:cs="Times New Roman"/>
                <w:color w:val="000000"/>
                <w:sz w:val="17"/>
                <w:szCs w:val="17"/>
              </w:rPr>
              <w:t>  (</w:t>
            </w:r>
            <w:proofErr w:type="gramEnd"/>
            <w:r w:rsidRPr="000D65CB">
              <w:rPr>
                <w:rFonts w:ascii="Verdana" w:eastAsia="Times New Roman" w:hAnsi="Verdana" w:cs="Times New Roman"/>
                <w:color w:val="000000"/>
                <w:sz w:val="17"/>
                <w:szCs w:val="17"/>
              </w:rPr>
              <w:t xml:space="preserve">2007). Retrieved 2009 </w:t>
            </w:r>
            <w:hyperlink r:id="rId33" w:tgtFrame="_blank" w:history="1">
              <w:r w:rsidRPr="000D65CB">
                <w:rPr>
                  <w:rFonts w:ascii="Verdana" w:eastAsia="Times New Roman" w:hAnsi="Verdana" w:cs="Times New Roman"/>
                  <w:color w:val="336699"/>
                  <w:sz w:val="20"/>
                  <w:u w:val="single"/>
                </w:rPr>
                <w:t>http://www.findlaw.com/cgi-bin/getcase.pl?court=US&amp;vol=438&amp;invol=265</w:t>
              </w:r>
            </w:hyperlink>
            <w:r w:rsidRPr="000D65CB">
              <w:rPr>
                <w:rFonts w:ascii="Verdana" w:eastAsia="Times New Roman" w:hAnsi="Verdana" w:cs="Times New Roman"/>
                <w:color w:val="000000"/>
                <w:sz w:val="17"/>
                <w:szCs w:val="17"/>
              </w:rPr>
              <w:t xml:space="preserve"> </w:t>
            </w:r>
            <w:r w:rsidRPr="000D65CB">
              <w:rPr>
                <w:rFonts w:ascii="Verdana" w:eastAsia="Times New Roman" w:hAnsi="Verdana" w:cs="Times New Roman"/>
                <w:color w:val="000000"/>
                <w:sz w:val="17"/>
                <w:szCs w:val="17"/>
              </w:rPr>
              <w:br/>
            </w:r>
            <w:r w:rsidRPr="000D65CB">
              <w:rPr>
                <w:rFonts w:ascii="Verdana" w:eastAsia="Times New Roman" w:hAnsi="Verdana" w:cs="Times New Roman"/>
                <w:color w:val="000000"/>
                <w:sz w:val="17"/>
                <w:szCs w:val="17"/>
              </w:rPr>
              <w:br/>
            </w:r>
            <w:hyperlink r:id="rId34" w:tgtFrame="_blank" w:history="1">
              <w:r w:rsidRPr="000D65CB">
                <w:rPr>
                  <w:rFonts w:ascii="Verdana" w:eastAsia="Times New Roman" w:hAnsi="Verdana" w:cs="Times New Roman"/>
                  <w:color w:val="336699"/>
                  <w:sz w:val="20"/>
                  <w:u w:val="single"/>
                </w:rPr>
                <w:t>Steelworkers v. Weber</w:t>
              </w:r>
            </w:hyperlink>
            <w:r w:rsidRPr="000D65CB">
              <w:rPr>
                <w:rFonts w:ascii="Verdana" w:eastAsia="Times New Roman" w:hAnsi="Verdana" w:cs="Times New Roman"/>
                <w:color w:val="000000"/>
                <w:sz w:val="17"/>
                <w:szCs w:val="17"/>
              </w:rPr>
              <w:t xml:space="preserve"> Affirmative action in employment (1979)</w:t>
            </w:r>
            <w:proofErr w:type="gramStart"/>
            <w:r w:rsidRPr="000D65CB">
              <w:rPr>
                <w:rFonts w:ascii="Verdana" w:eastAsia="Times New Roman" w:hAnsi="Verdana" w:cs="Times New Roman"/>
                <w:color w:val="000000"/>
                <w:sz w:val="17"/>
                <w:szCs w:val="17"/>
              </w:rPr>
              <w:t>  (</w:t>
            </w:r>
            <w:proofErr w:type="gramEnd"/>
            <w:r w:rsidRPr="000D65CB">
              <w:rPr>
                <w:rFonts w:ascii="Verdana" w:eastAsia="Times New Roman" w:hAnsi="Verdana" w:cs="Times New Roman"/>
                <w:color w:val="000000"/>
                <w:sz w:val="17"/>
                <w:szCs w:val="17"/>
              </w:rPr>
              <w:t xml:space="preserve">2007). Retrieved on August 2009 </w:t>
            </w:r>
            <w:hyperlink r:id="rId35" w:tgtFrame="_blank" w:history="1">
              <w:r w:rsidRPr="000D65CB">
                <w:rPr>
                  <w:rFonts w:ascii="Verdana" w:eastAsia="Times New Roman" w:hAnsi="Verdana" w:cs="Times New Roman"/>
                  <w:color w:val="336699"/>
                  <w:sz w:val="20"/>
                  <w:u w:val="single"/>
                </w:rPr>
                <w:t>http://www.findlaw.com/cgibin/getcase.pl?court=US&amp;vol=443&amp;invol=193</w:t>
              </w:r>
            </w:hyperlink>
            <w:r w:rsidRPr="000D65CB">
              <w:rPr>
                <w:rFonts w:ascii="Verdana" w:eastAsia="Times New Roman" w:hAnsi="Verdana" w:cs="Times New Roman"/>
                <w:color w:val="000000"/>
                <w:sz w:val="17"/>
                <w:szCs w:val="17"/>
              </w:rPr>
              <w:t xml:space="preserve"> </w:t>
            </w:r>
            <w:r w:rsidRPr="000D65CB">
              <w:rPr>
                <w:rFonts w:ascii="Verdana" w:eastAsia="Times New Roman" w:hAnsi="Verdana" w:cs="Times New Roman"/>
                <w:color w:val="000000"/>
                <w:sz w:val="17"/>
                <w:szCs w:val="17"/>
              </w:rPr>
              <w:br/>
            </w:r>
            <w:r w:rsidRPr="000D65CB">
              <w:rPr>
                <w:rFonts w:ascii="Verdana" w:eastAsia="Times New Roman" w:hAnsi="Verdana" w:cs="Times New Roman"/>
                <w:color w:val="000000"/>
                <w:sz w:val="17"/>
                <w:szCs w:val="17"/>
              </w:rPr>
              <w:br/>
            </w:r>
            <w:hyperlink r:id="rId36" w:tgtFrame="_blank" w:history="1">
              <w:r w:rsidRPr="000D65CB">
                <w:rPr>
                  <w:rFonts w:ascii="Verdana" w:eastAsia="Times New Roman" w:hAnsi="Verdana" w:cs="Times New Roman"/>
                  <w:color w:val="336699"/>
                  <w:sz w:val="20"/>
                  <w:u w:val="single"/>
                </w:rPr>
                <w:t>Richmond v. J. A. Croson Co.</w:t>
              </w:r>
            </w:hyperlink>
            <w:r w:rsidRPr="000D65CB">
              <w:rPr>
                <w:rFonts w:ascii="Verdana" w:eastAsia="Times New Roman" w:hAnsi="Verdana" w:cs="Times New Roman"/>
                <w:color w:val="000000"/>
                <w:sz w:val="17"/>
                <w:szCs w:val="17"/>
              </w:rPr>
              <w:t xml:space="preserve"> Issues regarding Government Contracting 'set asides'. Click here: Richmond v. J. A. </w:t>
            </w:r>
            <w:proofErr w:type="spellStart"/>
            <w:r w:rsidRPr="000D65CB">
              <w:rPr>
                <w:rFonts w:ascii="Verdana" w:eastAsia="Times New Roman" w:hAnsi="Verdana" w:cs="Times New Roman"/>
                <w:color w:val="000000"/>
                <w:sz w:val="17"/>
                <w:szCs w:val="17"/>
              </w:rPr>
              <w:t>Croson</w:t>
            </w:r>
            <w:proofErr w:type="spellEnd"/>
            <w:r w:rsidRPr="000D65CB">
              <w:rPr>
                <w:rFonts w:ascii="Verdana" w:eastAsia="Times New Roman" w:hAnsi="Verdana" w:cs="Times New Roman"/>
                <w:color w:val="000000"/>
                <w:sz w:val="17"/>
                <w:szCs w:val="17"/>
              </w:rPr>
              <w:t xml:space="preserve"> Co. (2007). Retrieved 2009 </w:t>
            </w:r>
            <w:hyperlink r:id="rId37" w:tgtFrame="_blank" w:history="1">
              <w:r w:rsidRPr="000D65CB">
                <w:rPr>
                  <w:rFonts w:ascii="Verdana" w:eastAsia="Times New Roman" w:hAnsi="Verdana" w:cs="Times New Roman"/>
                  <w:color w:val="336699"/>
                  <w:sz w:val="20"/>
                  <w:u w:val="single"/>
                </w:rPr>
                <w:t>http://www.findlaw.com/cgi-bin/getcase.pl?court=US&amp;vol=488&amp;invol=469</w:t>
              </w:r>
            </w:hyperlink>
            <w:r w:rsidRPr="000D65CB">
              <w:rPr>
                <w:rFonts w:ascii="Verdana" w:eastAsia="Times New Roman" w:hAnsi="Verdana" w:cs="Times New Roman"/>
                <w:color w:val="000000"/>
                <w:sz w:val="17"/>
                <w:szCs w:val="17"/>
              </w:rPr>
              <w:t xml:space="preserve"> </w:t>
            </w:r>
            <w:r w:rsidRPr="000D65CB">
              <w:rPr>
                <w:rFonts w:ascii="Verdana" w:eastAsia="Times New Roman" w:hAnsi="Verdana" w:cs="Times New Roman"/>
                <w:color w:val="000000"/>
                <w:sz w:val="17"/>
                <w:szCs w:val="17"/>
              </w:rPr>
              <w:br/>
            </w:r>
            <w:r w:rsidRPr="000D65CB">
              <w:rPr>
                <w:rFonts w:ascii="Verdana" w:eastAsia="Times New Roman" w:hAnsi="Verdana" w:cs="Times New Roman"/>
                <w:color w:val="000000"/>
                <w:sz w:val="17"/>
                <w:szCs w:val="17"/>
              </w:rPr>
              <w:br/>
            </w:r>
            <w:hyperlink r:id="rId38" w:tgtFrame="_blank" w:history="1">
              <w:r w:rsidRPr="000D65CB">
                <w:rPr>
                  <w:rFonts w:ascii="Verdana" w:eastAsia="Times New Roman" w:hAnsi="Verdana" w:cs="Times New Roman"/>
                  <w:color w:val="336699"/>
                  <w:sz w:val="20"/>
                  <w:u w:val="single"/>
                </w:rPr>
                <w:t xml:space="preserve">Adarand Constructors, Inc. v. </w:t>
              </w:r>
            </w:hyperlink>
            <w:proofErr w:type="spellStart"/>
            <w:r w:rsidRPr="000D65CB">
              <w:rPr>
                <w:rFonts w:ascii="Verdana" w:eastAsia="Times New Roman" w:hAnsi="Verdana" w:cs="Times New Roman"/>
                <w:color w:val="000000"/>
                <w:sz w:val="17"/>
                <w:szCs w:val="17"/>
              </w:rPr>
              <w:t>Pe</w:t>
            </w:r>
            <w:proofErr w:type="gramStart"/>
            <w:r w:rsidRPr="000D65CB">
              <w:rPr>
                <w:rFonts w:ascii="Verdana" w:eastAsia="Times New Roman" w:hAnsi="Verdana" w:cs="Times New Roman"/>
                <w:color w:val="000000"/>
                <w:sz w:val="17"/>
                <w:szCs w:val="17"/>
              </w:rPr>
              <w:t>?a</w:t>
            </w:r>
            <w:proofErr w:type="spellEnd"/>
            <w:proofErr w:type="gramEnd"/>
            <w:r w:rsidRPr="000D65CB">
              <w:rPr>
                <w:rFonts w:ascii="Verdana" w:eastAsia="Times New Roman" w:hAnsi="Verdana" w:cs="Times New Roman"/>
                <w:color w:val="000000"/>
                <w:sz w:val="17"/>
                <w:szCs w:val="17"/>
              </w:rPr>
              <w:t xml:space="preserve"> Changing standards for affirmative action (1995) Click here: </w:t>
            </w:r>
            <w:proofErr w:type="spellStart"/>
            <w:r w:rsidRPr="000D65CB">
              <w:rPr>
                <w:rFonts w:ascii="Verdana" w:eastAsia="Times New Roman" w:hAnsi="Verdana" w:cs="Times New Roman"/>
                <w:color w:val="000000"/>
                <w:sz w:val="17"/>
                <w:szCs w:val="17"/>
              </w:rPr>
              <w:t>Adarand</w:t>
            </w:r>
            <w:proofErr w:type="spellEnd"/>
            <w:r w:rsidRPr="000D65CB">
              <w:rPr>
                <w:rFonts w:ascii="Verdana" w:eastAsia="Times New Roman" w:hAnsi="Verdana" w:cs="Times New Roman"/>
                <w:color w:val="000000"/>
                <w:sz w:val="17"/>
                <w:szCs w:val="17"/>
              </w:rPr>
              <w:t xml:space="preserve"> Constructors, Inc. v. (2007). Retrieved 2009 </w:t>
            </w:r>
            <w:hyperlink r:id="rId39" w:history="1">
              <w:r w:rsidRPr="000D65CB">
                <w:rPr>
                  <w:rFonts w:ascii="Verdana" w:eastAsia="Times New Roman" w:hAnsi="Verdana" w:cs="Times New Roman"/>
                  <w:color w:val="336699"/>
                  <w:sz w:val="20"/>
                  <w:u w:val="single"/>
                </w:rPr>
                <w:t>http://www.findlaw.com/cgi-bin/getcase.pl?court=US&amp;vol=000&amp;invol=U10252</w:t>
              </w:r>
            </w:hyperlink>
          </w:p>
          <w:p w:rsidR="000D65CB" w:rsidRPr="000D65CB" w:rsidRDefault="000D65CB" w:rsidP="000D65CB">
            <w:pPr>
              <w:spacing w:before="100" w:beforeAutospacing="1" w:after="100" w:afterAutospacing="1" w:line="240" w:lineRule="auto"/>
              <w:rPr>
                <w:rFonts w:ascii="Verdana" w:eastAsia="Times New Roman" w:hAnsi="Verdana" w:cs="Times New Roman"/>
                <w:color w:val="000000"/>
                <w:sz w:val="17"/>
                <w:szCs w:val="17"/>
              </w:rPr>
            </w:pPr>
            <w:r w:rsidRPr="000D65CB">
              <w:rPr>
                <w:rFonts w:ascii="Verdana" w:eastAsia="Times New Roman" w:hAnsi="Verdana" w:cs="Times New Roman"/>
                <w:color w:val="000000"/>
                <w:sz w:val="17"/>
                <w:szCs w:val="17"/>
              </w:rPr>
              <w:t> </w:t>
            </w:r>
          </w:p>
        </w:tc>
      </w:tr>
    </w:tbl>
    <w:p w:rsidR="009E3346" w:rsidRDefault="009E3346"/>
    <w:sectPr w:rsidR="009E3346" w:rsidSect="009E33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D65CB"/>
    <w:rsid w:val="000D65CB"/>
    <w:rsid w:val="009E33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346"/>
  </w:style>
  <w:style w:type="paragraph" w:styleId="Heading3">
    <w:name w:val="heading 3"/>
    <w:basedOn w:val="Normal"/>
    <w:link w:val="Heading3Char"/>
    <w:uiPriority w:val="9"/>
    <w:qFormat/>
    <w:rsid w:val="000D65CB"/>
    <w:pPr>
      <w:spacing w:before="100" w:beforeAutospacing="1" w:after="100" w:afterAutospacing="1" w:line="240" w:lineRule="auto"/>
      <w:outlineLvl w:val="2"/>
    </w:pPr>
    <w:rPr>
      <w:rFonts w:ascii="Verdana" w:eastAsia="Times New Roman" w:hAnsi="Verdana" w:cs="Times New Roman"/>
      <w:b/>
      <w:bCs/>
      <w:color w:val="003366"/>
      <w:sz w:val="16"/>
      <w:szCs w:val="16"/>
    </w:rPr>
  </w:style>
  <w:style w:type="paragraph" w:styleId="Heading5">
    <w:name w:val="heading 5"/>
    <w:basedOn w:val="Normal"/>
    <w:link w:val="Heading5Char"/>
    <w:uiPriority w:val="9"/>
    <w:qFormat/>
    <w:rsid w:val="000D65CB"/>
    <w:pPr>
      <w:spacing w:before="100" w:beforeAutospacing="1" w:after="100" w:afterAutospacing="1" w:line="240" w:lineRule="auto"/>
      <w:outlineLvl w:val="4"/>
    </w:pPr>
    <w:rPr>
      <w:rFonts w:ascii="Verdana" w:eastAsia="Times New Roman" w:hAnsi="Verdana" w:cs="Times New Roman"/>
      <w:b/>
      <w:bCs/>
      <w:sz w:val="12"/>
      <w:szCs w:val="12"/>
    </w:rPr>
  </w:style>
  <w:style w:type="paragraph" w:styleId="Heading6">
    <w:name w:val="heading 6"/>
    <w:basedOn w:val="Normal"/>
    <w:link w:val="Heading6Char"/>
    <w:uiPriority w:val="9"/>
    <w:qFormat/>
    <w:rsid w:val="000D65CB"/>
    <w:pPr>
      <w:spacing w:before="100" w:beforeAutospacing="1" w:after="100" w:afterAutospacing="1" w:line="240" w:lineRule="auto"/>
      <w:outlineLvl w:val="5"/>
    </w:pPr>
    <w:rPr>
      <w:rFonts w:ascii="Verdana" w:eastAsia="Times New Roman" w:hAnsi="Verdana" w:cs="Times New Roman"/>
      <w:b/>
      <w:bCs/>
      <w:sz w:val="12"/>
      <w:szCs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D65CB"/>
    <w:rPr>
      <w:rFonts w:ascii="Verdana" w:eastAsia="Times New Roman" w:hAnsi="Verdana" w:cs="Times New Roman"/>
      <w:b/>
      <w:bCs/>
      <w:color w:val="003366"/>
      <w:sz w:val="16"/>
      <w:szCs w:val="16"/>
    </w:rPr>
  </w:style>
  <w:style w:type="character" w:customStyle="1" w:styleId="Heading5Char">
    <w:name w:val="Heading 5 Char"/>
    <w:basedOn w:val="DefaultParagraphFont"/>
    <w:link w:val="Heading5"/>
    <w:uiPriority w:val="9"/>
    <w:rsid w:val="000D65CB"/>
    <w:rPr>
      <w:rFonts w:ascii="Verdana" w:eastAsia="Times New Roman" w:hAnsi="Verdana" w:cs="Times New Roman"/>
      <w:b/>
      <w:bCs/>
      <w:sz w:val="12"/>
      <w:szCs w:val="12"/>
    </w:rPr>
  </w:style>
  <w:style w:type="character" w:customStyle="1" w:styleId="Heading6Char">
    <w:name w:val="Heading 6 Char"/>
    <w:basedOn w:val="DefaultParagraphFont"/>
    <w:link w:val="Heading6"/>
    <w:uiPriority w:val="9"/>
    <w:rsid w:val="000D65CB"/>
    <w:rPr>
      <w:rFonts w:ascii="Verdana" w:eastAsia="Times New Roman" w:hAnsi="Verdana" w:cs="Times New Roman"/>
      <w:b/>
      <w:bCs/>
      <w:sz w:val="12"/>
      <w:szCs w:val="12"/>
    </w:rPr>
  </w:style>
  <w:style w:type="character" w:styleId="Hyperlink">
    <w:name w:val="Hyperlink"/>
    <w:basedOn w:val="DefaultParagraphFont"/>
    <w:uiPriority w:val="99"/>
    <w:semiHidden/>
    <w:unhideWhenUsed/>
    <w:rsid w:val="000D65CB"/>
    <w:rPr>
      <w:rFonts w:ascii="Verdana" w:hAnsi="Verdana" w:hint="default"/>
      <w:color w:val="336699"/>
      <w:sz w:val="20"/>
      <w:szCs w:val="20"/>
      <w:u w:val="single"/>
    </w:rPr>
  </w:style>
  <w:style w:type="paragraph" w:styleId="NormalWeb">
    <w:name w:val="Normal (Web)"/>
    <w:basedOn w:val="Normal"/>
    <w:uiPriority w:val="99"/>
    <w:unhideWhenUsed/>
    <w:rsid w:val="000D65C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D65CB"/>
    <w:rPr>
      <w:b/>
      <w:bCs/>
    </w:rPr>
  </w:style>
  <w:style w:type="character" w:styleId="Emphasis">
    <w:name w:val="Emphasis"/>
    <w:basedOn w:val="DefaultParagraphFont"/>
    <w:uiPriority w:val="20"/>
    <w:qFormat/>
    <w:rsid w:val="000D65CB"/>
    <w:rPr>
      <w:i/>
      <w:iCs/>
    </w:rPr>
  </w:style>
  <w:style w:type="paragraph" w:styleId="BalloonText">
    <w:name w:val="Balloon Text"/>
    <w:basedOn w:val="Normal"/>
    <w:link w:val="BalloonTextChar"/>
    <w:uiPriority w:val="99"/>
    <w:semiHidden/>
    <w:unhideWhenUsed/>
    <w:rsid w:val="000D65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5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4864274">
      <w:bodyDiv w:val="1"/>
      <w:marLeft w:val="225"/>
      <w:marRight w:val="0"/>
      <w:marTop w:val="300"/>
      <w:marBottom w:val="0"/>
      <w:divBdr>
        <w:top w:val="none" w:sz="0" w:space="0" w:color="auto"/>
        <w:left w:val="none" w:sz="0" w:space="0" w:color="auto"/>
        <w:bottom w:val="none" w:sz="0" w:space="0" w:color="auto"/>
        <w:right w:val="none" w:sz="0" w:space="0" w:color="auto"/>
      </w:divBdr>
      <w:divsChild>
        <w:div w:id="2128304522">
          <w:marLeft w:val="0"/>
          <w:marRight w:val="0"/>
          <w:marTop w:val="0"/>
          <w:marBottom w:val="0"/>
          <w:divBdr>
            <w:top w:val="single" w:sz="6" w:space="0" w:color="000000"/>
            <w:left w:val="single" w:sz="6" w:space="0" w:color="000000"/>
            <w:bottom w:val="single" w:sz="6" w:space="0" w:color="000000"/>
            <w:right w:val="single" w:sz="6" w:space="0" w:color="000000"/>
          </w:divBdr>
          <w:divsChild>
            <w:div w:id="1700811491">
              <w:marLeft w:val="0"/>
              <w:marRight w:val="0"/>
              <w:marTop w:val="0"/>
              <w:marBottom w:val="0"/>
              <w:divBdr>
                <w:top w:val="none" w:sz="0" w:space="0" w:color="auto"/>
                <w:left w:val="none" w:sz="0" w:space="0" w:color="auto"/>
                <w:bottom w:val="none" w:sz="0" w:space="0" w:color="auto"/>
                <w:right w:val="none" w:sz="0" w:space="0" w:color="auto"/>
              </w:divBdr>
              <w:divsChild>
                <w:div w:id="298269866">
                  <w:marLeft w:val="0"/>
                  <w:marRight w:val="0"/>
                  <w:marTop w:val="0"/>
                  <w:marBottom w:val="0"/>
                  <w:divBdr>
                    <w:top w:val="none" w:sz="0" w:space="0" w:color="auto"/>
                    <w:left w:val="none" w:sz="0" w:space="0" w:color="auto"/>
                    <w:bottom w:val="none" w:sz="0" w:space="0" w:color="auto"/>
                    <w:right w:val="none" w:sz="0" w:space="0" w:color="auto"/>
                  </w:divBdr>
                  <w:divsChild>
                    <w:div w:id="2065761351">
                      <w:marLeft w:val="150"/>
                      <w:marRight w:val="150"/>
                      <w:marTop w:val="150"/>
                      <w:marBottom w:val="0"/>
                      <w:divBdr>
                        <w:top w:val="none" w:sz="0" w:space="0" w:color="auto"/>
                        <w:left w:val="none" w:sz="0" w:space="0" w:color="auto"/>
                        <w:bottom w:val="none" w:sz="0" w:space="0" w:color="auto"/>
                        <w:right w:val="none" w:sz="0" w:space="0" w:color="auto"/>
                      </w:divBdr>
                      <w:divsChild>
                        <w:div w:id="1848859317">
                          <w:marLeft w:val="0"/>
                          <w:marRight w:val="0"/>
                          <w:marTop w:val="0"/>
                          <w:marBottom w:val="0"/>
                          <w:divBdr>
                            <w:top w:val="none" w:sz="0" w:space="0" w:color="auto"/>
                            <w:left w:val="none" w:sz="0" w:space="0" w:color="auto"/>
                            <w:bottom w:val="none" w:sz="0" w:space="0" w:color="auto"/>
                            <w:right w:val="none" w:sz="0" w:space="0" w:color="auto"/>
                          </w:divBdr>
                          <w:divsChild>
                            <w:div w:id="629093809">
                              <w:marLeft w:val="300"/>
                              <w:marRight w:val="300"/>
                              <w:marTop w:val="300"/>
                              <w:marBottom w:val="300"/>
                              <w:divBdr>
                                <w:top w:val="none" w:sz="0" w:space="0" w:color="auto"/>
                                <w:left w:val="none" w:sz="0" w:space="0" w:color="auto"/>
                                <w:bottom w:val="none" w:sz="0" w:space="0" w:color="auto"/>
                                <w:right w:val="none" w:sz="0" w:space="0" w:color="auto"/>
                              </w:divBdr>
                              <w:divsChild>
                                <w:div w:id="7015955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dad.tuiu.edu/CourseHomeModule.aspx?course=67&amp;term=88&amp;module=4&amp;page=case" TargetMode="External"/><Relationship Id="rId13" Type="http://schemas.openxmlformats.org/officeDocument/2006/relationships/image" Target="media/image5.jpeg"/><Relationship Id="rId18" Type="http://schemas.openxmlformats.org/officeDocument/2006/relationships/hyperlink" Target="http://proquest.umi.com/pqdweb?index=9&amp;did=40292833&amp;SrchMode=2&amp;sid=6&amp;Fmt=3&amp;VInst=PROD&amp;VType=PQD&amp;RQT=309&amp;VName=PQD&amp;TS=1236292443&amp;clientId=29440" TargetMode="External"/><Relationship Id="rId26" Type="http://schemas.openxmlformats.org/officeDocument/2006/relationships/hyperlink" Target="http://www.eeoc.gov" TargetMode="External"/><Relationship Id="rId39" Type="http://schemas.openxmlformats.org/officeDocument/2006/relationships/hyperlink" Target="http://www.findlaw.com/cgi-bin/getcase.pl?court=US&amp;vol=000&amp;invol=U10252" TargetMode="External"/><Relationship Id="rId3" Type="http://schemas.openxmlformats.org/officeDocument/2006/relationships/webSettings" Target="webSettings.xml"/><Relationship Id="rId21" Type="http://schemas.openxmlformats.org/officeDocument/2006/relationships/hyperlink" Target="http://www.affirmativeaction.org/" TargetMode="External"/><Relationship Id="rId34" Type="http://schemas.openxmlformats.org/officeDocument/2006/relationships/hyperlink" Target="http://www.findlaw.com/cgi-bin/getcase.pl?court=US&amp;vol=443&amp;invol=193" TargetMode="External"/><Relationship Id="rId7" Type="http://schemas.openxmlformats.org/officeDocument/2006/relationships/image" Target="media/image2.jpeg"/><Relationship Id="rId12" Type="http://schemas.openxmlformats.org/officeDocument/2006/relationships/hyperlink" Target="http://cdad.tuiu.edu/CourseHomeModule.aspx?course=67&amp;term=88&amp;module=4&amp;page=objectives" TargetMode="External"/><Relationship Id="rId17" Type="http://schemas.openxmlformats.org/officeDocument/2006/relationships/hyperlink" Target="http://proquest.umi.com/pqdweb?index=0&amp;did=423652061&amp;SrchMode=1&amp;sid=14&amp;Fmt=4&amp;VInst=PROD&amp;VType=PQD&amp;RQT=309&amp;VName=PQD&amp;TS=1236294017&amp;clientId=29440" TargetMode="External"/><Relationship Id="rId25" Type="http://schemas.openxmlformats.org/officeDocument/2006/relationships/hyperlink" Target="http://www.dol.gov" TargetMode="External"/><Relationship Id="rId33" Type="http://schemas.openxmlformats.org/officeDocument/2006/relationships/hyperlink" Target="http://www.findlaw.com/cgi-bin/getcase.pl?court=US&amp;vol=438&amp;invol=265" TargetMode="External"/><Relationship Id="rId38" Type="http://schemas.openxmlformats.org/officeDocument/2006/relationships/hyperlink" Target="http://www.findlaw.com/cgi-bin/getcase.pl?court=US&amp;vol=000&amp;invol=U10252" TargetMode="External"/><Relationship Id="rId2" Type="http://schemas.openxmlformats.org/officeDocument/2006/relationships/settings" Target="settings.xml"/><Relationship Id="rId16" Type="http://schemas.openxmlformats.org/officeDocument/2006/relationships/hyperlink" Target="http://proquest.umi.com/pqdweb?index=0&amp;did=423651811&amp;SrchMode=1&amp;sid=13&amp;Fmt=4&amp;VInst=PROD&amp;VType=PQD&amp;RQT=309&amp;VName=PQD&amp;TS=1236293883&amp;clientId=29440" TargetMode="External"/><Relationship Id="rId20" Type="http://schemas.openxmlformats.org/officeDocument/2006/relationships/hyperlink" Target="http://aad.english.ucsb.edu/" TargetMode="External"/><Relationship Id="rId29" Type="http://schemas.openxmlformats.org/officeDocument/2006/relationships/hyperlink" Target="http://www.dol.gov/oasam/regs/statutes/2000e-16.htm"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cdad.tuiu.edu/CourseHomeModule.aspx?course=67&amp;term=88&amp;module=4&amp;page=bkg" TargetMode="External"/><Relationship Id="rId11" Type="http://schemas.openxmlformats.org/officeDocument/2006/relationships/image" Target="media/image4.jpeg"/><Relationship Id="rId24" Type="http://schemas.openxmlformats.org/officeDocument/2006/relationships/hyperlink" Target="http://www.bls.gov" TargetMode="External"/><Relationship Id="rId32" Type="http://schemas.openxmlformats.org/officeDocument/2006/relationships/hyperlink" Target="http://www.findlaw.com/cgi-bin/getcase.pl?court=US&amp;vol=438&amp;invol=265" TargetMode="External"/><Relationship Id="rId37" Type="http://schemas.openxmlformats.org/officeDocument/2006/relationships/hyperlink" Target="http://www.findlaw.com/cgi-bin/getcase.pl?court=US&amp;vol=488&amp;invol=469" TargetMode="External"/><Relationship Id="rId40"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cdad.tuiu.edu/CourseHomeModule.aspx?course=67&amp;term=88&amp;module=4&amp;page=custom1" TargetMode="External"/><Relationship Id="rId23" Type="http://schemas.openxmlformats.org/officeDocument/2006/relationships/hyperlink" Target="http://www.hr-guide.com/data/074.htm" TargetMode="External"/><Relationship Id="rId28" Type="http://schemas.openxmlformats.org/officeDocument/2006/relationships/hyperlink" Target="http://www.census.gov" TargetMode="External"/><Relationship Id="rId36" Type="http://schemas.openxmlformats.org/officeDocument/2006/relationships/hyperlink" Target="http://www.findlaw.com/cgi-bin/getcase.pl?court=US&amp;vol=488&amp;invol=469" TargetMode="External"/><Relationship Id="rId10" Type="http://schemas.openxmlformats.org/officeDocument/2006/relationships/hyperlink" Target="http://cdad.tuiu.edu/CourseHomeModule.aspx?course=67&amp;term=88&amp;module=4&amp;page=slp" TargetMode="External"/><Relationship Id="rId19" Type="http://schemas.openxmlformats.org/officeDocument/2006/relationships/hyperlink" Target="http://proquest.umi.com/pqdweb?index=14&amp;did=43694097&amp;SrchMode=1&amp;sid=13&amp;Fmt=4&amp;VInst=PROD&amp;VType=PQD&amp;RQT=309&amp;VName=PQD&amp;TS=1241023634&amp;clientId=29440" TargetMode="External"/><Relationship Id="rId31" Type="http://schemas.openxmlformats.org/officeDocument/2006/relationships/hyperlink" Target="http://www.dol.gov/esa/regs/compliance/ofccp/aa.htm" TargetMode="External"/><Relationship Id="rId4" Type="http://schemas.openxmlformats.org/officeDocument/2006/relationships/hyperlink" Target="http://cdad.tuiu.edu/CourseHomeModule.aspx?course=67&amp;term=88&amp;module=4&amp;page=home" TargetMode="External"/><Relationship Id="rId9" Type="http://schemas.openxmlformats.org/officeDocument/2006/relationships/image" Target="media/image3.jpeg"/><Relationship Id="rId14" Type="http://schemas.openxmlformats.org/officeDocument/2006/relationships/hyperlink" Target="http://cdad.tuiu.edu/Presentation.aspx?course=67&amp;term=88&amp;presentation=4163" TargetMode="External"/><Relationship Id="rId22" Type="http://schemas.openxmlformats.org/officeDocument/2006/relationships/hyperlink" Target="http://www.affirmativeaction.org/" TargetMode="External"/><Relationship Id="rId27" Type="http://schemas.openxmlformats.org/officeDocument/2006/relationships/hyperlink" Target="http://www.dol.gov/esa/ofccp/index.htm" TargetMode="External"/><Relationship Id="rId30" Type="http://schemas.openxmlformats.org/officeDocument/2006/relationships/hyperlink" Target="http://www.dol.gov/esa/regs/statutes/ofccp/eo11246.htm" TargetMode="External"/><Relationship Id="rId35" Type="http://schemas.openxmlformats.org/officeDocument/2006/relationships/hyperlink" Target="http://www.findlaw.com/cgi-bin/getcase.pl?court=US&amp;vol=443&amp;invol=1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1039</Words>
  <Characters>5928</Characters>
  <Application>Microsoft Office Word</Application>
  <DocSecurity>0</DocSecurity>
  <Lines>49</Lines>
  <Paragraphs>13</Paragraphs>
  <ScaleCrop>false</ScaleCrop>
  <Company>NMCI</Company>
  <LinksUpToDate>false</LinksUpToDate>
  <CharactersWithSpaces>6954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archie.folks</dc:creator>
  <cp:keywords/>
  <dc:description/>
  <cp:lastModifiedBy>archie.folks</cp:lastModifiedBy>
  <cp:revision>2</cp:revision>
  <dcterms:created xsi:type="dcterms:W3CDTF">2010-12-16T00:41:00Z</dcterms:created>
  <dcterms:modified xsi:type="dcterms:W3CDTF">2010-12-16T00:41:00Z</dcterms:modified>
</cp:coreProperties>
</file>