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C2" w:rsidRPr="000E20C2" w:rsidRDefault="000E20C2" w:rsidP="000E20C2">
      <w:pPr>
        <w:shd w:val="clear" w:color="auto" w:fill="FFFFFF"/>
        <w:spacing w:after="100" w:afterAutospacing="1" w:line="240" w:lineRule="auto"/>
        <w:jc w:val="center"/>
        <w:outlineLvl w:val="4"/>
        <w:rPr>
          <w:rFonts w:ascii="Verdana" w:eastAsia="Times New Roman" w:hAnsi="Verdana" w:cs="Times New Roman"/>
          <w:b/>
          <w:bCs/>
          <w:color w:val="003366"/>
          <w:sz w:val="36"/>
          <w:szCs w:val="36"/>
        </w:rPr>
      </w:pPr>
      <w:r w:rsidRPr="000E20C2">
        <w:rPr>
          <w:rFonts w:ascii="Verdana" w:eastAsia="Times New Roman" w:hAnsi="Verdana" w:cs="Times New Roman"/>
          <w:b/>
          <w:bCs/>
          <w:color w:val="003366"/>
          <w:sz w:val="36"/>
          <w:szCs w:val="36"/>
        </w:rPr>
        <w:t>Module 4 - SLP</w:t>
      </w:r>
    </w:p>
    <w:p w:rsidR="000E20C2" w:rsidRPr="000E20C2" w:rsidRDefault="000E20C2" w:rsidP="000E20C2">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0E20C2">
        <w:rPr>
          <w:rFonts w:ascii="Verdana" w:eastAsia="Times New Roman" w:hAnsi="Verdana" w:cs="Times New Roman"/>
          <w:b/>
          <w:bCs/>
          <w:color w:val="3366CC"/>
          <w:sz w:val="28"/>
          <w:szCs w:val="28"/>
        </w:rPr>
        <w:t xml:space="preserve">Discrimination and Affirmative Action </w:t>
      </w:r>
    </w:p>
    <w:p w:rsidR="000E20C2" w:rsidRPr="000E20C2" w:rsidRDefault="000E20C2" w:rsidP="000E20C2">
      <w:pPr>
        <w:shd w:val="clear" w:color="auto" w:fill="FFFFFF"/>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4"/>
                    </pic:cNvPr>
                    <pic:cNvPicPr>
                      <a:picLocks noChangeAspect="1" noChangeArrowheads="1"/>
                    </pic:cNvPicPr>
                  </pic:nvPicPr>
                  <pic:blipFill>
                    <a:blip r:embed="rId5"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47775" cy="276225"/>
            <wp:effectExtent l="19050" t="0" r="9525" b="0"/>
            <wp:docPr id="2" name="Picture 2" descr="Background 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6"/>
                    </pic:cNvPr>
                    <pic:cNvPicPr>
                      <a:picLocks noChangeAspect="1" noChangeArrowheads="1"/>
                    </pic:cNvPicPr>
                  </pic:nvPicPr>
                  <pic:blipFill>
                    <a:blip r:embed="rId7"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4450" cy="276225"/>
            <wp:effectExtent l="19050" t="0" r="0" b="0"/>
            <wp:docPr id="3" name="Picture 3" descr="Case assign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8"/>
                    </pic:cNvPr>
                    <pic:cNvPicPr>
                      <a:picLocks noChangeAspect="1" noChangeArrowheads="1"/>
                    </pic:cNvPicPr>
                  </pic:nvPicPr>
                  <pic:blipFill>
                    <a:blip r:embed="rId9" cstate="print"/>
                    <a:srcRect/>
                    <a:stretch>
                      <a:fillRect/>
                    </a:stretch>
                  </pic:blipFill>
                  <pic:spPr bwMode="auto">
                    <a:xfrm>
                      <a:off x="0" y="0"/>
                      <a:ext cx="13144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4475" cy="276225"/>
            <wp:effectExtent l="19050" t="0" r="9525" b="0"/>
            <wp:docPr id="4" name="Picture 4" descr="Session Long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0"/>
                    </pic:cNvPr>
                    <pic:cNvPicPr>
                      <a:picLocks noChangeAspect="1" noChangeArrowheads="1"/>
                    </pic:cNvPicPr>
                  </pic:nvPicPr>
                  <pic:blipFill>
                    <a:blip r:embed="rId11" cstate="print"/>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925" cy="276225"/>
            <wp:effectExtent l="19050" t="0" r="9525" b="0"/>
            <wp:docPr id="5" name="Picture 5" descr="Objectiv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2"/>
                    </pic:cNvPr>
                    <pic:cNvPicPr>
                      <a:picLocks noChangeAspect="1" noChangeArrowheads="1"/>
                    </pic:cNvPicPr>
                  </pic:nvPicPr>
                  <pic:blipFill>
                    <a:blip r:embed="rId13"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0E20C2" w:rsidRPr="000E20C2" w:rsidTr="000E20C2">
        <w:trPr>
          <w:tblCellSpacing w:w="0" w:type="dxa"/>
        </w:trPr>
        <w:tc>
          <w:tcPr>
            <w:tcW w:w="0" w:type="auto"/>
            <w:hideMark/>
          </w:tcPr>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b/>
                <w:bCs/>
                <w:color w:val="000000"/>
                <w:sz w:val="17"/>
              </w:rPr>
              <w:t>Gender</w:t>
            </w:r>
          </w:p>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color w:val="000000"/>
                <w:sz w:val="17"/>
                <w:szCs w:val="17"/>
              </w:rPr>
              <w:t>In the company you are discussing, there are likely certain issues that pertain particularly to women.  Women often find barriers when moving towards the top.  This invisible barrier is often called "The Glass Ceiling".  For more information see:</w:t>
            </w:r>
          </w:p>
          <w:p w:rsidR="000E20C2" w:rsidRPr="000E20C2" w:rsidRDefault="000E20C2" w:rsidP="000E20C2">
            <w:pPr>
              <w:spacing w:before="100" w:beforeAutospacing="1" w:after="100" w:afterAutospacing="1" w:line="240" w:lineRule="auto"/>
              <w:rPr>
                <w:rFonts w:ascii="Times New Roman" w:eastAsia="Times New Roman" w:hAnsi="Times New Roman" w:cs="Times New Roman"/>
                <w:color w:val="000000"/>
                <w:sz w:val="24"/>
                <w:szCs w:val="24"/>
              </w:rPr>
            </w:pPr>
            <w:hyperlink r:id="rId14" w:tgtFrame="_blank" w:history="1">
              <w:r w:rsidRPr="000E20C2">
                <w:rPr>
                  <w:rFonts w:ascii="Verdana" w:eastAsia="Times New Roman" w:hAnsi="Verdana" w:cs="Times New Roman"/>
                  <w:color w:val="336699"/>
                  <w:sz w:val="20"/>
                  <w:u w:val="single"/>
                </w:rPr>
                <w:t>Glass Ceiling Still Unshattered</w:t>
              </w:r>
            </w:hyperlink>
          </w:p>
          <w:p w:rsidR="000E20C2" w:rsidRPr="000E20C2" w:rsidRDefault="000E20C2" w:rsidP="000E20C2">
            <w:pPr>
              <w:spacing w:before="100" w:beforeAutospacing="1" w:after="100" w:afterAutospacing="1" w:line="240" w:lineRule="auto"/>
              <w:rPr>
                <w:rFonts w:ascii="Times New Roman" w:eastAsia="Times New Roman" w:hAnsi="Times New Roman" w:cs="Times New Roman"/>
                <w:color w:val="000000"/>
                <w:sz w:val="24"/>
                <w:szCs w:val="24"/>
              </w:rPr>
            </w:pPr>
            <w:r w:rsidRPr="000E20C2">
              <w:rPr>
                <w:rFonts w:ascii="Times New Roman" w:eastAsia="Times New Roman" w:hAnsi="Times New Roman" w:cs="Times New Roman"/>
                <w:i/>
                <w:iCs/>
                <w:color w:val="000000"/>
                <w:sz w:val="24"/>
                <w:szCs w:val="24"/>
              </w:rPr>
              <w:t>or simply google the issue and find what you like.</w:t>
            </w:r>
          </w:p>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color w:val="000000"/>
                <w:sz w:val="17"/>
                <w:szCs w:val="17"/>
              </w:rPr>
              <w:t>Is there any sense in your mind that there are barriers to women's advancement in your firm?  If not, has there been such barriers in the past, or at competing firms?</w:t>
            </w:r>
          </w:p>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color w:val="000000"/>
                <w:sz w:val="17"/>
                <w:szCs w:val="17"/>
              </w:rPr>
              <w:t>EXPECTATIONS:</w:t>
            </w:r>
          </w:p>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color w:val="000000"/>
                <w:sz w:val="17"/>
                <w:szCs w:val="17"/>
              </w:rPr>
              <w:t>Please write a short paper explaining the issue in as much detail as you can, about two pages.  I am interested mostly in your assessment of the problem.  Quickly point out the relevant utilitarian and deontological considerations, but you need not present the argument in great detail.</w:t>
            </w:r>
          </w:p>
          <w:p w:rsidR="000E20C2" w:rsidRPr="000E20C2" w:rsidRDefault="000E20C2" w:rsidP="000E20C2">
            <w:pPr>
              <w:spacing w:before="100" w:beforeAutospacing="1" w:after="100" w:afterAutospacing="1" w:line="240" w:lineRule="auto"/>
              <w:rPr>
                <w:rFonts w:ascii="Verdana" w:eastAsia="Times New Roman" w:hAnsi="Verdana" w:cs="Times New Roman"/>
                <w:color w:val="000000"/>
                <w:sz w:val="17"/>
                <w:szCs w:val="17"/>
              </w:rPr>
            </w:pPr>
            <w:r w:rsidRPr="000E20C2">
              <w:rPr>
                <w:rFonts w:ascii="Verdana" w:eastAsia="Times New Roman" w:hAnsi="Verdana" w:cs="Times New Roman"/>
                <w:color w:val="000000"/>
                <w:sz w:val="17"/>
                <w:szCs w:val="17"/>
              </w:rPr>
              <w:t>Upload to coursenet by the end of this module.</w:t>
            </w:r>
          </w:p>
        </w:tc>
      </w:tr>
    </w:tbl>
    <w:p w:rsidR="003E6882" w:rsidRDefault="003E6882"/>
    <w:sectPr w:rsidR="003E6882" w:rsidSect="003E6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0C2"/>
    <w:rsid w:val="000E20C2"/>
    <w:rsid w:val="003E6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82"/>
  </w:style>
  <w:style w:type="paragraph" w:styleId="Heading5">
    <w:name w:val="heading 5"/>
    <w:basedOn w:val="Normal"/>
    <w:link w:val="Heading5Char"/>
    <w:uiPriority w:val="9"/>
    <w:qFormat/>
    <w:rsid w:val="000E20C2"/>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0E20C2"/>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20C2"/>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0E20C2"/>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0E20C2"/>
    <w:rPr>
      <w:rFonts w:ascii="Verdana" w:hAnsi="Verdana" w:hint="default"/>
      <w:color w:val="336699"/>
      <w:sz w:val="20"/>
      <w:szCs w:val="20"/>
      <w:u w:val="single"/>
    </w:rPr>
  </w:style>
  <w:style w:type="paragraph" w:styleId="NormalWeb">
    <w:name w:val="Normal (Web)"/>
    <w:basedOn w:val="Normal"/>
    <w:uiPriority w:val="99"/>
    <w:unhideWhenUsed/>
    <w:rsid w:val="000E2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0C2"/>
    <w:rPr>
      <w:b/>
      <w:bCs/>
    </w:rPr>
  </w:style>
  <w:style w:type="character" w:styleId="Emphasis">
    <w:name w:val="Emphasis"/>
    <w:basedOn w:val="DefaultParagraphFont"/>
    <w:uiPriority w:val="20"/>
    <w:qFormat/>
    <w:rsid w:val="000E20C2"/>
    <w:rPr>
      <w:i/>
      <w:iCs/>
    </w:rPr>
  </w:style>
  <w:style w:type="paragraph" w:styleId="BalloonText">
    <w:name w:val="Balloon Text"/>
    <w:basedOn w:val="Normal"/>
    <w:link w:val="BalloonTextChar"/>
    <w:uiPriority w:val="99"/>
    <w:semiHidden/>
    <w:unhideWhenUsed/>
    <w:rsid w:val="000E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92724">
      <w:bodyDiv w:val="1"/>
      <w:marLeft w:val="225"/>
      <w:marRight w:val="0"/>
      <w:marTop w:val="300"/>
      <w:marBottom w:val="0"/>
      <w:divBdr>
        <w:top w:val="none" w:sz="0" w:space="0" w:color="auto"/>
        <w:left w:val="none" w:sz="0" w:space="0" w:color="auto"/>
        <w:bottom w:val="none" w:sz="0" w:space="0" w:color="auto"/>
        <w:right w:val="none" w:sz="0" w:space="0" w:color="auto"/>
      </w:divBdr>
      <w:divsChild>
        <w:div w:id="1150098965">
          <w:marLeft w:val="0"/>
          <w:marRight w:val="0"/>
          <w:marTop w:val="0"/>
          <w:marBottom w:val="0"/>
          <w:divBdr>
            <w:top w:val="single" w:sz="6" w:space="0" w:color="000000"/>
            <w:left w:val="single" w:sz="6" w:space="0" w:color="000000"/>
            <w:bottom w:val="single" w:sz="6" w:space="0" w:color="000000"/>
            <w:right w:val="single" w:sz="6" w:space="0" w:color="000000"/>
          </w:divBdr>
          <w:divsChild>
            <w:div w:id="1628119991">
              <w:marLeft w:val="0"/>
              <w:marRight w:val="0"/>
              <w:marTop w:val="0"/>
              <w:marBottom w:val="0"/>
              <w:divBdr>
                <w:top w:val="none" w:sz="0" w:space="0" w:color="auto"/>
                <w:left w:val="none" w:sz="0" w:space="0" w:color="auto"/>
                <w:bottom w:val="none" w:sz="0" w:space="0" w:color="auto"/>
                <w:right w:val="none" w:sz="0" w:space="0" w:color="auto"/>
              </w:divBdr>
              <w:divsChild>
                <w:div w:id="1791776710">
                  <w:marLeft w:val="0"/>
                  <w:marRight w:val="0"/>
                  <w:marTop w:val="0"/>
                  <w:marBottom w:val="0"/>
                  <w:divBdr>
                    <w:top w:val="none" w:sz="0" w:space="0" w:color="auto"/>
                    <w:left w:val="none" w:sz="0" w:space="0" w:color="auto"/>
                    <w:bottom w:val="none" w:sz="0" w:space="0" w:color="auto"/>
                    <w:right w:val="none" w:sz="0" w:space="0" w:color="auto"/>
                  </w:divBdr>
                  <w:divsChild>
                    <w:div w:id="229735816">
                      <w:marLeft w:val="150"/>
                      <w:marRight w:val="150"/>
                      <w:marTop w:val="150"/>
                      <w:marBottom w:val="0"/>
                      <w:divBdr>
                        <w:top w:val="none" w:sz="0" w:space="0" w:color="auto"/>
                        <w:left w:val="none" w:sz="0" w:space="0" w:color="auto"/>
                        <w:bottom w:val="none" w:sz="0" w:space="0" w:color="auto"/>
                        <w:right w:val="none" w:sz="0" w:space="0" w:color="auto"/>
                      </w:divBdr>
                      <w:divsChild>
                        <w:div w:id="1246301345">
                          <w:marLeft w:val="0"/>
                          <w:marRight w:val="0"/>
                          <w:marTop w:val="0"/>
                          <w:marBottom w:val="0"/>
                          <w:divBdr>
                            <w:top w:val="none" w:sz="0" w:space="0" w:color="auto"/>
                            <w:left w:val="none" w:sz="0" w:space="0" w:color="auto"/>
                            <w:bottom w:val="none" w:sz="0" w:space="0" w:color="auto"/>
                            <w:right w:val="none" w:sz="0" w:space="0" w:color="auto"/>
                          </w:divBdr>
                          <w:divsChild>
                            <w:div w:id="10665843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ad.tuiu.edu/CourseHomeModule.aspx?course=67&amp;term=88&amp;module=4&amp;page=case"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dad.tuiu.edu/CourseHomeModule.aspx?course=67&amp;term=88&amp;module=4&amp;page=objectiv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dad.tuiu.edu/CourseHomeModule.aspx?course=67&amp;term=88&amp;module=4&amp;page=bk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dad.tuiu.edu/CourseHomeModule.aspx?course=67&amp;term=88&amp;module=4&amp;page=slp" TargetMode="External"/><Relationship Id="rId4" Type="http://schemas.openxmlformats.org/officeDocument/2006/relationships/hyperlink" Target="http://cdad.tuiu.edu/CourseHomeModule.aspx?course=67&amp;term=88&amp;module=4&amp;page=home" TargetMode="External"/><Relationship Id="rId9" Type="http://schemas.openxmlformats.org/officeDocument/2006/relationships/image" Target="media/image3.jpeg"/><Relationship Id="rId14" Type="http://schemas.openxmlformats.org/officeDocument/2006/relationships/hyperlink" Target="http://www.socialfunds.com/news/article.cgi/article3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Company>NMCI</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archie.folks</dc:creator>
  <cp:keywords/>
  <dc:description/>
  <cp:lastModifiedBy>archie.folks</cp:lastModifiedBy>
  <cp:revision>2</cp:revision>
  <dcterms:created xsi:type="dcterms:W3CDTF">2010-12-16T00:39:00Z</dcterms:created>
  <dcterms:modified xsi:type="dcterms:W3CDTF">2010-12-16T00:39:00Z</dcterms:modified>
</cp:coreProperties>
</file>