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04" w:rsidRPr="009E4D04" w:rsidRDefault="009E4D04" w:rsidP="009E4D04">
      <w:pPr>
        <w:shd w:val="clear" w:color="auto" w:fill="FFFFFF"/>
        <w:spacing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3366"/>
          <w:sz w:val="36"/>
          <w:szCs w:val="36"/>
        </w:rPr>
      </w:pPr>
      <w:r w:rsidRPr="009E4D04">
        <w:rPr>
          <w:rFonts w:ascii="Verdana" w:eastAsia="Times New Roman" w:hAnsi="Verdana" w:cs="Times New Roman"/>
          <w:b/>
          <w:bCs/>
          <w:color w:val="003366"/>
          <w:sz w:val="36"/>
          <w:szCs w:val="36"/>
        </w:rPr>
        <w:t>Module 5 - Background</w:t>
      </w:r>
    </w:p>
    <w:p w:rsidR="009E4D04" w:rsidRPr="009E4D04" w:rsidRDefault="009E4D04" w:rsidP="009E4D04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3366CC"/>
          <w:sz w:val="28"/>
          <w:szCs w:val="28"/>
        </w:rPr>
      </w:pPr>
      <w:r w:rsidRPr="009E4D04">
        <w:rPr>
          <w:rFonts w:ascii="Verdana" w:eastAsia="Times New Roman" w:hAnsi="Verdana" w:cs="Times New Roman"/>
          <w:b/>
          <w:bCs/>
          <w:color w:val="3366CC"/>
          <w:sz w:val="28"/>
          <w:szCs w:val="28"/>
        </w:rPr>
        <w:t xml:space="preserve">Working Conditions </w:t>
      </w:r>
    </w:p>
    <w:p w:rsidR="009E4D04" w:rsidRPr="009E4D04" w:rsidRDefault="009E4D04" w:rsidP="009E4D0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336699"/>
          <w:sz w:val="20"/>
          <w:szCs w:val="20"/>
        </w:rPr>
        <w:drawing>
          <wp:inline distT="0" distB="0" distL="0" distR="0">
            <wp:extent cx="1095375" cy="276225"/>
            <wp:effectExtent l="19050" t="0" r="9525" b="0"/>
            <wp:docPr id="1" name="Picture 1" descr="Introducti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oducti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36699"/>
          <w:sz w:val="20"/>
          <w:szCs w:val="20"/>
        </w:rPr>
        <w:drawing>
          <wp:inline distT="0" distB="0" distL="0" distR="0">
            <wp:extent cx="1247775" cy="276225"/>
            <wp:effectExtent l="19050" t="0" r="9525" b="0"/>
            <wp:docPr id="2" name="Picture 2" descr="Background Informati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ground Informati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36699"/>
          <w:sz w:val="20"/>
          <w:szCs w:val="20"/>
        </w:rPr>
        <w:drawing>
          <wp:inline distT="0" distB="0" distL="0" distR="0">
            <wp:extent cx="1314450" cy="276225"/>
            <wp:effectExtent l="19050" t="0" r="0" b="0"/>
            <wp:docPr id="3" name="Picture 3" descr="Case assignme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e assignmen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36699"/>
          <w:sz w:val="20"/>
          <w:szCs w:val="20"/>
        </w:rPr>
        <w:drawing>
          <wp:inline distT="0" distB="0" distL="0" distR="0">
            <wp:extent cx="1514475" cy="276225"/>
            <wp:effectExtent l="19050" t="0" r="9525" b="0"/>
            <wp:docPr id="4" name="Picture 4" descr="Session Long Projec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ssion Long Projec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36699"/>
          <w:sz w:val="20"/>
          <w:szCs w:val="20"/>
        </w:rPr>
        <w:drawing>
          <wp:inline distT="0" distB="0" distL="0" distR="0">
            <wp:extent cx="923925" cy="276225"/>
            <wp:effectExtent l="19050" t="0" r="9525" b="0"/>
            <wp:docPr id="5" name="Picture 5" descr="Objective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ctive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E4D04" w:rsidRPr="009E4D04" w:rsidTr="009E4D04">
        <w:trPr>
          <w:tblCellSpacing w:w="0" w:type="dxa"/>
        </w:trPr>
        <w:tc>
          <w:tcPr>
            <w:tcW w:w="0" w:type="auto"/>
            <w:hideMark/>
          </w:tcPr>
          <w:p w:rsidR="009E4D04" w:rsidRPr="009E4D04" w:rsidRDefault="009E4D04" w:rsidP="009E4D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4" w:history="1">
              <w:r w:rsidRPr="009E4D04">
                <w:rPr>
                  <w:rFonts w:ascii="Verdana" w:eastAsia="Times New Roman" w:hAnsi="Verdana" w:cs="Times New Roman"/>
                  <w:b/>
                  <w:bCs/>
                  <w:color w:val="336699"/>
                  <w:sz w:val="20"/>
                  <w:u w:val="single"/>
                </w:rPr>
                <w:t>CLICK HERE</w:t>
              </w:r>
            </w:hyperlink>
            <w:r w:rsidRPr="009E4D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 xml:space="preserve"> for a video on Working Conditions</w:t>
            </w:r>
          </w:p>
          <w:p w:rsidR="009E4D04" w:rsidRPr="009E4D04" w:rsidRDefault="009E4D04" w:rsidP="009E4D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E4D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Required Reading</w:t>
            </w:r>
          </w:p>
          <w:p w:rsidR="009E4D04" w:rsidRPr="009E4D04" w:rsidRDefault="009E4D04" w:rsidP="009E4D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E4D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Please read (go to our library):</w:t>
            </w:r>
          </w:p>
          <w:p w:rsidR="009E4D04" w:rsidRPr="009E4D04" w:rsidRDefault="009E4D04" w:rsidP="009E4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D04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</w:rPr>
              <w:t>Cindy Gonzalez</w:t>
            </w:r>
            <w:r w:rsidRPr="009E4D0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 </w:t>
            </w:r>
            <w:r w:rsidRPr="009E4D0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Omaha World - Herald</w:t>
            </w:r>
            <w:r w:rsidRPr="009E4D0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 Omaha, Neb.: Jan 26, 2005. pg. 01.B</w:t>
            </w:r>
          </w:p>
          <w:p w:rsidR="009E4D04" w:rsidRPr="009E4D04" w:rsidRDefault="009E4D04" w:rsidP="009E4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9E4D04">
                <w:rPr>
                  <w:rFonts w:ascii="Verdana" w:eastAsia="Times New Roman" w:hAnsi="Verdana" w:cs="Times New Roman"/>
                  <w:color w:val="336699"/>
                  <w:sz w:val="20"/>
                  <w:u w:val="single"/>
                </w:rPr>
                <w:t>http://proquest.umi.com/pqdweb?index=1&amp;did=784462621&amp;SrchMode=1&amp;sid=8&amp;Fmt=3&amp;VInst=PROD&amp;VType=PQD&amp;RQT=309&amp;VName=PQD&amp;TS=1236292621&amp;clientId=29440</w:t>
              </w:r>
            </w:hyperlink>
          </w:p>
          <w:p w:rsidR="009E4D04" w:rsidRPr="009E4D04" w:rsidRDefault="009E4D04" w:rsidP="009E4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Eckhardt</w:t>
            </w:r>
            <w:proofErr w:type="spellEnd"/>
            <w:r w:rsidRPr="009E4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R. (2001). The moral duty to provide workplace safety. </w:t>
            </w:r>
            <w:r w:rsidRPr="009E4D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Professional Safety, 46</w:t>
            </w:r>
            <w:r w:rsidRPr="009E4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(8), 36-38. </w:t>
            </w:r>
          </w:p>
          <w:p w:rsidR="009E4D04" w:rsidRPr="009E4D04" w:rsidRDefault="009E4D04" w:rsidP="009E4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9E4D04">
                <w:rPr>
                  <w:rFonts w:ascii="Verdana" w:eastAsia="Times New Roman" w:hAnsi="Verdana" w:cs="Times New Roman"/>
                  <w:color w:val="336699"/>
                  <w:sz w:val="20"/>
                  <w:u w:val="single"/>
                </w:rPr>
                <w:t>http://proquest.umi.com/pqdweb?index=3&amp;did=77334162&amp;SrchMode=1&amp;sid=18&amp;Fmt=4&amp;VInst=PROD&amp;VType=PQD&amp;RQT=309&amp;VName=PQD&amp;TS=1236294240&amp;clientId=29440</w:t>
              </w:r>
            </w:hyperlink>
          </w:p>
          <w:p w:rsidR="009E4D04" w:rsidRPr="009E4D04" w:rsidRDefault="009E4D04" w:rsidP="009E4D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E4D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Optional Material</w:t>
            </w:r>
          </w:p>
          <w:p w:rsidR="009E4D04" w:rsidRPr="009E4D04" w:rsidRDefault="009E4D04" w:rsidP="009E4D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E4D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Here are some additional articles to look up in </w:t>
            </w:r>
            <w:proofErr w:type="spellStart"/>
            <w:r w:rsidRPr="009E4D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Proquest</w:t>
            </w:r>
            <w:proofErr w:type="spellEnd"/>
            <w:r w:rsidRPr="009E4D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on your own:</w:t>
            </w:r>
          </w:p>
          <w:p w:rsidR="009E4D04" w:rsidRPr="009E4D04" w:rsidRDefault="009E4D04" w:rsidP="009E4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following is a list of sites relating to workplace safety.  Refer to them as you deem necessary.  The case assignment for this module is a complicated one.  I want you to search the web for information related to the case.  While the background information for this module is entirely optional, you will find it a useful place to start in your case research. </w:t>
            </w:r>
          </w:p>
          <w:p w:rsidR="009E4D04" w:rsidRPr="009E4D04" w:rsidRDefault="009E4D04" w:rsidP="009E4D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E4D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Please refer to the OSHA website Click here: OSHA (2007). August 2009 from </w:t>
            </w:r>
            <w:hyperlink r:id="rId17" w:tgtFrame="_blank" w:history="1">
              <w:r w:rsidRPr="009E4D04">
                <w:rPr>
                  <w:rFonts w:ascii="Verdana" w:eastAsia="Times New Roman" w:hAnsi="Verdana" w:cs="Times New Roman"/>
                  <w:color w:val="336699"/>
                  <w:sz w:val="20"/>
                  <w:u w:val="single"/>
                </w:rPr>
                <w:t>http://www.osha.gov/</w:t>
              </w:r>
            </w:hyperlink>
          </w:p>
          <w:p w:rsidR="009E4D04" w:rsidRPr="009E4D04" w:rsidRDefault="009E4D04" w:rsidP="009E4D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E4D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Check out their site at NIOSH (2007). Retrieved 2009 from </w:t>
            </w:r>
            <w:hyperlink r:id="rId18" w:tgtFrame="_blank" w:history="1">
              <w:r w:rsidRPr="009E4D04">
                <w:rPr>
                  <w:rFonts w:ascii="Verdana" w:eastAsia="Times New Roman" w:hAnsi="Verdana" w:cs="Times New Roman"/>
                  <w:color w:val="336699"/>
                  <w:sz w:val="20"/>
                  <w:u w:val="single"/>
                </w:rPr>
                <w:t>http://www.cdc.gov/niosh/homepage.html</w:t>
              </w:r>
            </w:hyperlink>
          </w:p>
          <w:p w:rsidR="009E4D04" w:rsidRPr="009E4D04" w:rsidRDefault="009E4D04" w:rsidP="009E4D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E4D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Occupational Hazard</w:t>
            </w:r>
            <w:proofErr w:type="gramStart"/>
            <w:r w:rsidRPr="009E4D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(</w:t>
            </w:r>
            <w:proofErr w:type="gramEnd"/>
            <w:r w:rsidRPr="009E4D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2007). Retrieved on August 2009 from </w:t>
            </w:r>
            <w:hyperlink r:id="rId19" w:tgtFrame="_blank" w:history="1">
              <w:r w:rsidRPr="009E4D04">
                <w:rPr>
                  <w:rFonts w:ascii="Verdana" w:eastAsia="Times New Roman" w:hAnsi="Verdana" w:cs="Times New Roman"/>
                  <w:color w:val="336699"/>
                  <w:sz w:val="20"/>
                  <w:u w:val="single"/>
                </w:rPr>
                <w:t>http://www.motherjones.com/news_wire/tobacco_osha.html</w:t>
              </w:r>
            </w:hyperlink>
          </w:p>
          <w:p w:rsidR="009E4D04" w:rsidRPr="009E4D04" w:rsidRDefault="009E4D04" w:rsidP="009E4D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E4D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"The tobacco deal would pinch OSHA's power to protect workers from secondhand smoke."</w:t>
            </w:r>
          </w:p>
          <w:p w:rsidR="009E4D04" w:rsidRPr="009E4D04" w:rsidRDefault="009E4D04" w:rsidP="009E4D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E4D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This is an interesting article from Mother Jones.  Navigate around the site for other workplace safety articles.</w:t>
            </w:r>
          </w:p>
          <w:p w:rsidR="009E4D04" w:rsidRPr="009E4D04" w:rsidRDefault="009E4D04" w:rsidP="009E4D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E4D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Check out their Analysis of the news (2007). Retrieved on August 2009 from </w:t>
            </w:r>
            <w:hyperlink r:id="rId20" w:tgtFrame="_blank" w:history="1">
              <w:r w:rsidRPr="009E4D04">
                <w:rPr>
                  <w:rFonts w:ascii="Verdana" w:eastAsia="Times New Roman" w:hAnsi="Verdana" w:cs="Times New Roman"/>
                  <w:color w:val="336699"/>
                  <w:sz w:val="20"/>
                  <w:u w:val="single"/>
                </w:rPr>
                <w:t>http://www.safetyonline.com/content/homepage/default.asp?VNETCOOKIE=NO</w:t>
              </w:r>
            </w:hyperlink>
            <w:r w:rsidRPr="009E4D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9E4D04" w:rsidRPr="009E4D04" w:rsidRDefault="009E4D04" w:rsidP="009E4D0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E4D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Check out the </w:t>
            </w:r>
            <w:hyperlink r:id="rId21" w:tgtFrame="_blank" w:history="1">
              <w:r w:rsidRPr="009E4D04">
                <w:rPr>
                  <w:rFonts w:ascii="Verdana" w:eastAsia="Times New Roman" w:hAnsi="Verdana" w:cs="Times New Roman"/>
                  <w:color w:val="336699"/>
                  <w:sz w:val="20"/>
                  <w:u w:val="single"/>
                </w:rPr>
                <w:t>GBRRC</w:t>
              </w:r>
            </w:hyperlink>
            <w:r w:rsidRPr="009E4D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.  You will need to create an account.  But it is free, and filled with some important </w:t>
            </w:r>
            <w:r w:rsidRPr="009E4D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 xml:space="preserve">basic information on creating a healthy workforce. Click here: GBRRC (2007). Retrieved on August 2009 from </w:t>
            </w:r>
            <w:hyperlink r:id="rId22" w:tgtFrame="_blank" w:history="1">
              <w:r w:rsidRPr="009E4D04">
                <w:rPr>
                  <w:rFonts w:ascii="Verdana" w:eastAsia="Times New Roman" w:hAnsi="Verdana" w:cs="Times New Roman"/>
                  <w:color w:val="336699"/>
                  <w:sz w:val="20"/>
                  <w:u w:val="single"/>
                </w:rPr>
                <w:t>http://www.bsr.org/resourcecenter/</w:t>
              </w:r>
            </w:hyperlink>
          </w:p>
        </w:tc>
      </w:tr>
    </w:tbl>
    <w:p w:rsidR="007A2063" w:rsidRDefault="007A2063"/>
    <w:sectPr w:rsidR="007A2063" w:rsidSect="007A2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D04"/>
    <w:rsid w:val="007A2063"/>
    <w:rsid w:val="009E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63"/>
  </w:style>
  <w:style w:type="paragraph" w:styleId="Heading5">
    <w:name w:val="heading 5"/>
    <w:basedOn w:val="Normal"/>
    <w:link w:val="Heading5Char"/>
    <w:uiPriority w:val="9"/>
    <w:qFormat/>
    <w:rsid w:val="009E4D04"/>
    <w:pPr>
      <w:spacing w:before="100" w:beforeAutospacing="1" w:after="100" w:afterAutospacing="1" w:line="240" w:lineRule="auto"/>
      <w:outlineLvl w:val="4"/>
    </w:pPr>
    <w:rPr>
      <w:rFonts w:ascii="Verdana" w:eastAsia="Times New Roman" w:hAnsi="Verdana" w:cs="Times New Roman"/>
      <w:b/>
      <w:bCs/>
      <w:sz w:val="12"/>
      <w:szCs w:val="12"/>
    </w:rPr>
  </w:style>
  <w:style w:type="paragraph" w:styleId="Heading6">
    <w:name w:val="heading 6"/>
    <w:basedOn w:val="Normal"/>
    <w:link w:val="Heading6Char"/>
    <w:uiPriority w:val="9"/>
    <w:qFormat/>
    <w:rsid w:val="009E4D04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Times New Roman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E4D04"/>
    <w:rPr>
      <w:rFonts w:ascii="Verdana" w:eastAsia="Times New Roman" w:hAnsi="Verdana" w:cs="Times New Roman"/>
      <w:b/>
      <w:bCs/>
      <w:sz w:val="12"/>
      <w:szCs w:val="12"/>
    </w:rPr>
  </w:style>
  <w:style w:type="character" w:customStyle="1" w:styleId="Heading6Char">
    <w:name w:val="Heading 6 Char"/>
    <w:basedOn w:val="DefaultParagraphFont"/>
    <w:link w:val="Heading6"/>
    <w:uiPriority w:val="9"/>
    <w:rsid w:val="009E4D04"/>
    <w:rPr>
      <w:rFonts w:ascii="Verdana" w:eastAsia="Times New Roman" w:hAnsi="Verdana" w:cs="Times New Roman"/>
      <w:b/>
      <w:bCs/>
      <w:sz w:val="12"/>
      <w:szCs w:val="12"/>
    </w:rPr>
  </w:style>
  <w:style w:type="character" w:styleId="Hyperlink">
    <w:name w:val="Hyperlink"/>
    <w:basedOn w:val="DefaultParagraphFont"/>
    <w:uiPriority w:val="99"/>
    <w:semiHidden/>
    <w:unhideWhenUsed/>
    <w:rsid w:val="009E4D04"/>
    <w:rPr>
      <w:rFonts w:ascii="Verdana" w:hAnsi="Verdana" w:hint="default"/>
      <w:color w:val="336699"/>
      <w:sz w:val="20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9E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4D04"/>
    <w:rPr>
      <w:b/>
      <w:bCs/>
    </w:rPr>
  </w:style>
  <w:style w:type="character" w:styleId="Emphasis">
    <w:name w:val="Emphasis"/>
    <w:basedOn w:val="DefaultParagraphFont"/>
    <w:uiPriority w:val="20"/>
    <w:qFormat/>
    <w:rsid w:val="009E4D0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79841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071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526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899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9926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ad.tuiu.edu/CourseHomeModule.aspx?course=67&amp;term=88&amp;module=5&amp;page=case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cdc.gov/niosh/homepag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sr.org/resourcecenter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cdad.tuiu.edu/CourseHomeModule.aspx?course=67&amp;term=88&amp;module=5&amp;page=objectives" TargetMode="External"/><Relationship Id="rId17" Type="http://schemas.openxmlformats.org/officeDocument/2006/relationships/hyperlink" Target="http://www.osha.g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oquest.umi.com/pqdweb?index=3&amp;did=77334162&amp;SrchMode=1&amp;sid=18&amp;Fmt=4&amp;VInst=PROD&amp;VType=PQD&amp;RQT=309&amp;VName=PQD&amp;TS=1236294240&amp;clientId=29440" TargetMode="External"/><Relationship Id="rId20" Type="http://schemas.openxmlformats.org/officeDocument/2006/relationships/hyperlink" Target="http://www.safetyonline.com/content/homepage/default.asp?VNETCOOKIE=NO" TargetMode="External"/><Relationship Id="rId1" Type="http://schemas.openxmlformats.org/officeDocument/2006/relationships/styles" Target="styles.xml"/><Relationship Id="rId6" Type="http://schemas.openxmlformats.org/officeDocument/2006/relationships/hyperlink" Target="http://cdad.tuiu.edu/CourseHomeModule.aspx?course=67&amp;term=88&amp;module=5&amp;page=bkg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proquest.umi.com/pqdweb?index=1&amp;did=784462621&amp;SrchMode=1&amp;sid=8&amp;Fmt=3&amp;VInst=PROD&amp;VType=PQD&amp;RQT=309&amp;VName=PQD&amp;TS=1236292621&amp;clientId=2944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dad.tuiu.edu/CourseHomeModule.aspx?course=67&amp;term=88&amp;module=5&amp;page=slp" TargetMode="External"/><Relationship Id="rId19" Type="http://schemas.openxmlformats.org/officeDocument/2006/relationships/hyperlink" Target="http://www.motherjones.com/news_wire/tobacco_osha.html" TargetMode="External"/><Relationship Id="rId4" Type="http://schemas.openxmlformats.org/officeDocument/2006/relationships/hyperlink" Target="http://cdad.tuiu.edu/CourseHomeModule.aspx?course=67&amp;term=88&amp;module=5&amp;page=home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cdad.tuiu.edu/Presentation.aspx?course=67&amp;term=88&amp;presentation=4164" TargetMode="External"/><Relationship Id="rId22" Type="http://schemas.openxmlformats.org/officeDocument/2006/relationships/hyperlink" Target="http://www.bsr.org/resourcece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>NMCI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archie.folks</dc:creator>
  <cp:keywords/>
  <dc:description/>
  <cp:lastModifiedBy>archie.folks</cp:lastModifiedBy>
  <cp:revision>2</cp:revision>
  <dcterms:created xsi:type="dcterms:W3CDTF">2010-12-16T00:11:00Z</dcterms:created>
  <dcterms:modified xsi:type="dcterms:W3CDTF">2010-12-16T00:11:00Z</dcterms:modified>
</cp:coreProperties>
</file>