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A8" w:rsidRPr="00284CA8" w:rsidRDefault="00284CA8" w:rsidP="00284CA8">
      <w:pPr>
        <w:rPr>
          <w:rFonts w:ascii="Times" w:eastAsiaTheme="minorHAnsi" w:hAnsi="Times" w:cstheme="minorBidi"/>
          <w:sz w:val="20"/>
          <w:szCs w:val="20"/>
        </w:rPr>
      </w:pPr>
      <w:r w:rsidRPr="00284CA8">
        <w:br/>
      </w:r>
      <w:r w:rsidRPr="00284CA8">
        <w:rPr>
          <w:rFonts w:ascii="Arial" w:eastAsiaTheme="minorHAnsi" w:hAnsi="Arial" w:cstheme="minorBidi"/>
          <w:sz w:val="20"/>
          <w:szCs w:val="20"/>
        </w:rPr>
        <w:t>The following information is taken from French Corporation's financial statements:</w:t>
      </w:r>
      <w:r w:rsidRPr="00284CA8">
        <w:rPr>
          <w:rFonts w:ascii="Times" w:eastAsiaTheme="minorHAnsi" w:hAnsi="Times" w:cstheme="minorBidi"/>
          <w:sz w:val="20"/>
          <w:szCs w:val="20"/>
        </w:rPr>
        <w:t xml:space="preserve"> </w:t>
      </w:r>
    </w:p>
    <w:tbl>
      <w:tblPr>
        <w:tblW w:w="25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2415"/>
        <w:gridCol w:w="1110"/>
        <w:gridCol w:w="850"/>
      </w:tblGrid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December 31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2010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$90,000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$ 27,000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 92,000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80,000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  Allowance for Doubtful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 xml:space="preserve">  </w:t>
            </w:r>
            <w:proofErr w:type="gramStart"/>
            <w:r w:rsidRPr="00284CA8">
              <w:rPr>
                <w:rFonts w:ascii="Times" w:eastAsiaTheme="minorHAnsi" w:hAnsi="Times"/>
                <w:sz w:val="20"/>
                <w:szCs w:val="20"/>
              </w:rPr>
              <w:t>( 4,500</w:t>
            </w:r>
            <w:proofErr w:type="gramEnd"/>
            <w:r w:rsidRPr="00284CA8">
              <w:rPr>
                <w:rFonts w:ascii="Times" w:eastAsiaTheme="minorHAnsi" w:hAnsi="Times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  <w:proofErr w:type="gramStart"/>
            <w:r w:rsidRPr="00284CA8">
              <w:rPr>
                <w:rFonts w:ascii="Times" w:eastAsiaTheme="minorHAnsi" w:hAnsi="Times"/>
                <w:sz w:val="20"/>
                <w:szCs w:val="20"/>
              </w:rPr>
              <w:t>( 3,100</w:t>
            </w:r>
            <w:proofErr w:type="gramEnd"/>
            <w:r w:rsidRPr="00284CA8">
              <w:rPr>
                <w:rFonts w:ascii="Times" w:eastAsiaTheme="minorHAnsi" w:hAnsi="Times"/>
                <w:sz w:val="20"/>
                <w:szCs w:val="20"/>
              </w:rPr>
              <w:t>)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Inventory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155,000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175,000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Prepaid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 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 6,800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90,000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60,000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Buildings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287,000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244,000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  Accumulated Depreciation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  <w:proofErr w:type="gramStart"/>
            <w:r w:rsidRPr="00284CA8">
              <w:rPr>
                <w:rFonts w:ascii="Times" w:eastAsiaTheme="minorHAnsi" w:hAnsi="Times"/>
                <w:sz w:val="20"/>
                <w:szCs w:val="20"/>
              </w:rPr>
              <w:t>( 32,000</w:t>
            </w:r>
            <w:proofErr w:type="gramEnd"/>
            <w:r w:rsidRPr="00284CA8">
              <w:rPr>
                <w:rFonts w:ascii="Times" w:eastAsiaTheme="minorHAnsi" w:hAnsi="Times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(13,000)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Patents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 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 35,000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        Total Assets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$705,000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$611,700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$ 90,000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$ 84,000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Accrued Liabilities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 54,000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 63,000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Bonds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125,000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60,000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Common Stock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100,000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Retained Earnings - Appropriated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100,000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 xml:space="preserve">Retained Earnings - </w:t>
            </w:r>
            <w:proofErr w:type="spellStart"/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Unappropriated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271,000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212,700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Treasury Stock, at cost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(15,000)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 xml:space="preserve">  </w:t>
            </w:r>
            <w:proofErr w:type="gramStart"/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( 8,000</w:t>
            </w:r>
            <w:proofErr w:type="gramEnd"/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)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Total Liabilities and Equity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$705,000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$611,700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  <w:u w:val="single"/>
              </w:rPr>
              <w:t>For 2011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Net 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$58,300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Depreciation Expense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 19,000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Amortization of Patents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 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Cash dividends declared and paid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284CA8" w:rsidRPr="00284CA8" w:rsidTr="00284CA8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284CA8">
              <w:rPr>
                <w:rFonts w:ascii="Times" w:eastAsiaTheme="minorHAnsi" w:hAnsi="Times" w:cstheme="minorBidi"/>
                <w:sz w:val="20"/>
                <w:szCs w:val="20"/>
              </w:rPr>
              <w:t>Gain or Loss on Sale of Patents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284CA8" w:rsidRDefault="00284CA8" w:rsidP="00284CA8">
            <w:pPr>
              <w:spacing w:beforeLines="1" w:afterLines="1"/>
              <w:jc w:val="center"/>
              <w:rPr>
                <w:rFonts w:ascii="Times" w:eastAsiaTheme="minorHAnsi" w:hAnsi="Times"/>
                <w:sz w:val="20"/>
                <w:szCs w:val="20"/>
              </w:rPr>
            </w:pPr>
            <w:r w:rsidRPr="00284CA8">
              <w:rPr>
                <w:rFonts w:ascii="Times" w:eastAsiaTheme="minorHAnsi" w:hAnsi="Times"/>
                <w:sz w:val="20"/>
                <w:szCs w:val="20"/>
              </w:rPr>
              <w:t> </w:t>
            </w:r>
            <w:proofErr w:type="gramStart"/>
            <w:r w:rsidRPr="00284CA8">
              <w:rPr>
                <w:rFonts w:ascii="Times" w:eastAsiaTheme="minorHAnsi" w:hAnsi="Times"/>
                <w:sz w:val="20"/>
                <w:szCs w:val="20"/>
              </w:rPr>
              <w:t>none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4CA8" w:rsidRPr="00284CA8" w:rsidRDefault="00284CA8" w:rsidP="00284CA8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</w:tbl>
    <w:p w:rsidR="00284CA8" w:rsidRPr="00284CA8" w:rsidRDefault="00284CA8" w:rsidP="00284CA8">
      <w:pPr>
        <w:rPr>
          <w:rFonts w:ascii="Times" w:eastAsiaTheme="minorHAnsi" w:hAnsi="Times" w:cstheme="minorBidi"/>
          <w:sz w:val="20"/>
          <w:szCs w:val="20"/>
        </w:rPr>
      </w:pPr>
      <w:r w:rsidRPr="00284CA8">
        <w:rPr>
          <w:rFonts w:ascii="Arial" w:eastAsiaTheme="minorHAnsi" w:hAnsi="Arial" w:cstheme="minorBidi"/>
          <w:b/>
          <w:sz w:val="20"/>
          <w:szCs w:val="20"/>
        </w:rPr>
        <w:t>Instructions</w:t>
      </w:r>
      <w:r w:rsidRPr="00284CA8">
        <w:rPr>
          <w:rFonts w:ascii="Times" w:eastAsiaTheme="minorHAnsi" w:hAnsi="Times" w:cstheme="minorBidi"/>
          <w:sz w:val="20"/>
          <w:szCs w:val="20"/>
        </w:rPr>
        <w:t xml:space="preserve"> </w:t>
      </w:r>
    </w:p>
    <w:p w:rsidR="004F11C4" w:rsidRPr="00284CA8" w:rsidRDefault="00284CA8" w:rsidP="00284CA8">
      <w:r w:rsidRPr="00284CA8">
        <w:rPr>
          <w:rFonts w:ascii="Arial" w:eastAsiaTheme="minorHAnsi" w:hAnsi="Arial" w:cstheme="minorBidi"/>
          <w:sz w:val="20"/>
          <w:szCs w:val="20"/>
        </w:rPr>
        <w:t>Prepare a statement of cash flows for French Corporation for the year 2011. (Use the indirect method.)</w:t>
      </w:r>
    </w:p>
    <w:sectPr w:rsidR="004F11C4" w:rsidRPr="00284CA8" w:rsidSect="004F11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CA8"/>
    <w:rsid w:val="00284CA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84CA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rsid w:val="00284CA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Fougere</dc:creator>
  <cp:keywords/>
  <cp:lastModifiedBy>John Fougere</cp:lastModifiedBy>
  <cp:revision>1</cp:revision>
  <dcterms:created xsi:type="dcterms:W3CDTF">2010-12-14T23:18:00Z</dcterms:created>
  <dcterms:modified xsi:type="dcterms:W3CDTF">2010-12-14T23:23:00Z</dcterms:modified>
</cp:coreProperties>
</file>