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1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ind w:hanging="630"/>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The</w:t>
      </w:r>
      <w:proofErr w:type="gramStart"/>
      <w:r w:rsidRPr="003067DB">
        <w:rPr>
          <w:rFonts w:ascii="Courier New" w:eastAsia="Times New Roman" w:hAnsi="Courier New" w:cs="Courier New"/>
          <w:color w:val="000000"/>
          <w:sz w:val="20"/>
          <w:szCs w:val="20"/>
        </w:rPr>
        <w:t>  Underhill</w:t>
      </w:r>
      <w:proofErr w:type="gramEnd"/>
      <w:r w:rsidRPr="003067DB">
        <w:rPr>
          <w:rFonts w:ascii="Courier New" w:eastAsia="Times New Roman" w:hAnsi="Courier New" w:cs="Courier New"/>
          <w:color w:val="000000"/>
          <w:sz w:val="20"/>
          <w:szCs w:val="20"/>
        </w:rPr>
        <w:t xml:space="preserve"> plant has two categories of overhead: maintenance and inspection.  Costs expected for these categories for the coming year are as follows: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2658"/>
        <w:gridCol w:w="2580"/>
      </w:tblGrid>
      <w:tr w:rsidR="003067DB" w:rsidRPr="003067DB" w:rsidTr="003067DB">
        <w:tc>
          <w:tcPr>
            <w:tcW w:w="265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Maintenance</w:t>
            </w:r>
          </w:p>
        </w:tc>
        <w:tc>
          <w:tcPr>
            <w:tcW w:w="25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$180,000</w:t>
            </w:r>
          </w:p>
        </w:tc>
      </w:tr>
      <w:tr w:rsidR="003067DB" w:rsidRPr="003067DB" w:rsidTr="003067DB">
        <w:tc>
          <w:tcPr>
            <w:tcW w:w="265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Inspection</w:t>
            </w:r>
          </w:p>
        </w:tc>
        <w:tc>
          <w:tcPr>
            <w:tcW w:w="25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380,000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The plant currently applies overhead using direct labor hours and expected capacity of 70,000 direct labor hours.  The following data has been assembled for use in developing a bid for a proposed job:</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2928"/>
        <w:gridCol w:w="2310"/>
      </w:tblGrid>
      <w:tr w:rsidR="003067DB" w:rsidRPr="003067DB" w:rsidTr="003067DB">
        <w:trPr>
          <w:trHeight w:val="225"/>
        </w:trPr>
        <w:tc>
          <w:tcPr>
            <w:tcW w:w="29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25" w:lineRule="atLeas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Prime costs</w:t>
            </w:r>
          </w:p>
        </w:tc>
        <w:tc>
          <w:tcPr>
            <w:tcW w:w="23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25" w:lineRule="atLeast"/>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w:t>
            </w:r>
          </w:p>
        </w:tc>
      </w:tr>
      <w:tr w:rsidR="003067DB" w:rsidRPr="003067DB" w:rsidTr="003067DB">
        <w:tc>
          <w:tcPr>
            <w:tcW w:w="29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Machine hours</w:t>
            </w:r>
          </w:p>
        </w:tc>
        <w:tc>
          <w:tcPr>
            <w:tcW w:w="23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500</w:t>
            </w:r>
          </w:p>
        </w:tc>
      </w:tr>
      <w:tr w:rsidR="003067DB" w:rsidRPr="003067DB" w:rsidTr="003067DB">
        <w:tc>
          <w:tcPr>
            <w:tcW w:w="29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Number of inspections</w:t>
            </w:r>
          </w:p>
        </w:tc>
        <w:tc>
          <w:tcPr>
            <w:tcW w:w="23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w:t>
            </w:r>
          </w:p>
        </w:tc>
      </w:tr>
      <w:tr w:rsidR="003067DB" w:rsidRPr="003067DB" w:rsidTr="003067DB">
        <w:tc>
          <w:tcPr>
            <w:tcW w:w="29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Direct labor hours</w:t>
            </w:r>
          </w:p>
        </w:tc>
        <w:tc>
          <w:tcPr>
            <w:tcW w:w="23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Total expected machine hours for all jobs during the year are 25,000, and the total expected number of inspections is 1,900.  Using direct labor hours to assign overhead, the total cost of the potential job would be?</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6" w:name="DefaultOcxName1" w:shapeid="_x0000_i1037"/>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$14,400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36" type="#_x0000_t75" style="width:20.25pt;height:18pt" o:ole="">
                  <v:imagedata r:id="rId4" o:title=""/>
                </v:shape>
                <w:control r:id="rId7" w:name="DefaultOcxName2" w:shapeid="_x0000_i1036"/>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8" w:name="DefaultOcxName3" w:shapeid="_x0000_i1035"/>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$6,400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9B5867" w:rsidRDefault="003067DB"/>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2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Chess Company provided the following information from its 2006 income statement.</w:t>
      </w:r>
    </w:p>
    <w:tbl>
      <w:tblPr>
        <w:tblW w:w="0" w:type="auto"/>
        <w:tblInd w:w="90" w:type="dxa"/>
        <w:tblCellMar>
          <w:left w:w="0" w:type="dxa"/>
          <w:right w:w="0" w:type="dxa"/>
        </w:tblCellMar>
        <w:tblLook w:val="04A0"/>
      </w:tblPr>
      <w:tblGrid>
        <w:gridCol w:w="4410"/>
        <w:gridCol w:w="1620"/>
      </w:tblGrid>
      <w:tr w:rsidR="003067DB" w:rsidRPr="003067DB" w:rsidTr="003067DB">
        <w:tc>
          <w:tcPr>
            <w:tcW w:w="4410" w:type="dxa"/>
            <w:tcBorders>
              <w:top w:val="single" w:sz="8" w:space="0" w:color="000000"/>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Sales revenue</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$800,000</w:t>
            </w:r>
          </w:p>
        </w:tc>
      </w:tr>
      <w:tr w:rsidR="003067DB" w:rsidRPr="003067DB" w:rsidTr="003067DB">
        <w:tc>
          <w:tcPr>
            <w:tcW w:w="441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Cost of goods sold</w:t>
            </w:r>
          </w:p>
        </w:tc>
        <w:tc>
          <w:tcPr>
            <w:tcW w:w="162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400,000</w:t>
            </w:r>
          </w:p>
        </w:tc>
      </w:tr>
      <w:tr w:rsidR="003067DB" w:rsidRPr="003067DB" w:rsidTr="003067DB">
        <w:tc>
          <w:tcPr>
            <w:tcW w:w="441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Selling expenses</w:t>
            </w:r>
          </w:p>
        </w:tc>
        <w:tc>
          <w:tcPr>
            <w:tcW w:w="162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100,000</w:t>
            </w:r>
          </w:p>
        </w:tc>
      </w:tr>
      <w:tr w:rsidR="003067DB" w:rsidRPr="003067DB" w:rsidTr="003067DB">
        <w:tc>
          <w:tcPr>
            <w:tcW w:w="441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Administrative expenses</w:t>
            </w:r>
          </w:p>
        </w:tc>
        <w:tc>
          <w:tcPr>
            <w:tcW w:w="162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50,000</w:t>
            </w:r>
          </w:p>
        </w:tc>
      </w:tr>
      <w:tr w:rsidR="003067DB" w:rsidRPr="003067DB" w:rsidTr="003067DB">
        <w:tc>
          <w:tcPr>
            <w:tcW w:w="441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Other operating expenses</w:t>
            </w:r>
          </w:p>
        </w:tc>
        <w:tc>
          <w:tcPr>
            <w:tcW w:w="162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50,000</w:t>
            </w:r>
          </w:p>
        </w:tc>
      </w:tr>
      <w:tr w:rsidR="003067DB" w:rsidRPr="003067DB" w:rsidTr="003067DB">
        <w:tc>
          <w:tcPr>
            <w:tcW w:w="441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Interest expense</w:t>
            </w:r>
          </w:p>
        </w:tc>
        <w:tc>
          <w:tcPr>
            <w:tcW w:w="162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20,000</w:t>
            </w:r>
          </w:p>
        </w:tc>
      </w:tr>
      <w:tr w:rsidR="003067DB" w:rsidRPr="003067DB" w:rsidTr="003067DB">
        <w:tc>
          <w:tcPr>
            <w:tcW w:w="441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Tax expense</w:t>
            </w:r>
          </w:p>
        </w:tc>
        <w:tc>
          <w:tcPr>
            <w:tcW w:w="162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63,000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In addition, the company reported the following asset balances for fiscal years ended December 31, 2005 and 2006:</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Ind w:w="90" w:type="dxa"/>
        <w:tblCellMar>
          <w:left w:w="0" w:type="dxa"/>
          <w:right w:w="0" w:type="dxa"/>
        </w:tblCellMar>
        <w:tblLook w:val="04A0"/>
      </w:tblPr>
      <w:tblGrid>
        <w:gridCol w:w="4260"/>
        <w:gridCol w:w="1650"/>
        <w:gridCol w:w="1560"/>
      </w:tblGrid>
      <w:tr w:rsidR="003067DB" w:rsidRPr="003067DB" w:rsidTr="003067DB">
        <w:tc>
          <w:tcPr>
            <w:tcW w:w="4260" w:type="dxa"/>
            <w:tcBorders>
              <w:top w:val="single" w:sz="8" w:space="0" w:color="000000"/>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szCs w:val="20"/>
              </w:rPr>
              <w:t>Assets</w:t>
            </w:r>
          </w:p>
        </w:tc>
        <w:tc>
          <w:tcPr>
            <w:tcW w:w="1650" w:type="dxa"/>
            <w:tcBorders>
              <w:top w:val="single" w:sz="8" w:space="0" w:color="000000"/>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szCs w:val="20"/>
              </w:rPr>
              <w:t>  2005</w:t>
            </w:r>
          </w:p>
        </w:tc>
        <w:tc>
          <w:tcPr>
            <w:tcW w:w="1560" w:type="dxa"/>
            <w:tcBorders>
              <w:top w:val="single" w:sz="8" w:space="0" w:color="000000"/>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szCs w:val="20"/>
              </w:rPr>
              <w:t>  2006</w:t>
            </w:r>
          </w:p>
        </w:tc>
      </w:tr>
      <w:tr w:rsidR="003067DB" w:rsidRPr="003067DB" w:rsidTr="003067DB">
        <w:tc>
          <w:tcPr>
            <w:tcW w:w="426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Cash</w:t>
            </w:r>
          </w:p>
        </w:tc>
        <w:tc>
          <w:tcPr>
            <w:tcW w:w="165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$50,000</w:t>
            </w:r>
          </w:p>
        </w:tc>
        <w:tc>
          <w:tcPr>
            <w:tcW w:w="156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$55,000</w:t>
            </w:r>
          </w:p>
        </w:tc>
      </w:tr>
      <w:tr w:rsidR="003067DB" w:rsidRPr="003067DB" w:rsidTr="003067DB">
        <w:tc>
          <w:tcPr>
            <w:tcW w:w="426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Accounts receivable</w:t>
            </w:r>
          </w:p>
        </w:tc>
        <w:tc>
          <w:tcPr>
            <w:tcW w:w="165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170,000</w:t>
            </w:r>
          </w:p>
        </w:tc>
        <w:tc>
          <w:tcPr>
            <w:tcW w:w="156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185,000</w:t>
            </w:r>
          </w:p>
        </w:tc>
      </w:tr>
      <w:tr w:rsidR="003067DB" w:rsidRPr="003067DB" w:rsidTr="003067DB">
        <w:tc>
          <w:tcPr>
            <w:tcW w:w="426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lastRenderedPageBreak/>
              <w:t>Inventory</w:t>
            </w:r>
          </w:p>
        </w:tc>
        <w:tc>
          <w:tcPr>
            <w:tcW w:w="165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100,000</w:t>
            </w:r>
          </w:p>
        </w:tc>
        <w:tc>
          <w:tcPr>
            <w:tcW w:w="156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120,000</w:t>
            </w:r>
          </w:p>
        </w:tc>
      </w:tr>
      <w:tr w:rsidR="003067DB" w:rsidRPr="003067DB" w:rsidTr="003067DB">
        <w:tc>
          <w:tcPr>
            <w:tcW w:w="426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Investment in Checkers Company</w:t>
            </w:r>
          </w:p>
        </w:tc>
        <w:tc>
          <w:tcPr>
            <w:tcW w:w="165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80,000</w:t>
            </w:r>
          </w:p>
        </w:tc>
        <w:tc>
          <w:tcPr>
            <w:tcW w:w="156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85,000</w:t>
            </w:r>
          </w:p>
        </w:tc>
      </w:tr>
      <w:tr w:rsidR="003067DB" w:rsidRPr="003067DB" w:rsidTr="003067DB">
        <w:tc>
          <w:tcPr>
            <w:tcW w:w="426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Undeveloped land</w:t>
            </w:r>
          </w:p>
        </w:tc>
        <w:tc>
          <w:tcPr>
            <w:tcW w:w="165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170,000</w:t>
            </w:r>
          </w:p>
        </w:tc>
        <w:tc>
          <w:tcPr>
            <w:tcW w:w="156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170,000</w:t>
            </w:r>
          </w:p>
        </w:tc>
      </w:tr>
      <w:tr w:rsidR="003067DB" w:rsidRPr="003067DB" w:rsidTr="003067DB">
        <w:tc>
          <w:tcPr>
            <w:tcW w:w="426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Buildings, net of depreciation</w:t>
            </w:r>
          </w:p>
        </w:tc>
        <w:tc>
          <w:tcPr>
            <w:tcW w:w="165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400,000</w:t>
            </w:r>
          </w:p>
        </w:tc>
        <w:tc>
          <w:tcPr>
            <w:tcW w:w="156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450,000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color w:val="000000"/>
          <w:sz w:val="2"/>
          <w:szCs w:val="2"/>
        </w:rPr>
        <w:t> </w:t>
      </w:r>
    </w:p>
    <w:p w:rsidR="003067DB" w:rsidRPr="003067DB" w:rsidRDefault="003067DB" w:rsidP="003067DB">
      <w:pPr>
        <w:spacing w:after="1"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color w:val="000000"/>
        </w:rPr>
        <w:t> </w:t>
      </w:r>
    </w:p>
    <w:p w:rsidR="003067DB" w:rsidRPr="003067DB" w:rsidRDefault="003067DB" w:rsidP="003067DB">
      <w:pPr>
        <w:spacing w:after="1" w:line="240" w:lineRule="auto"/>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rPr>
        <w:t xml:space="preserve">Calculate Chess </w:t>
      </w:r>
      <w:proofErr w:type="spellStart"/>
      <w:r w:rsidRPr="003067DB">
        <w:rPr>
          <w:rFonts w:ascii="Courier New" w:eastAsia="Times New Roman" w:hAnsi="Courier New" w:cs="Courier New"/>
          <w:b/>
          <w:bCs/>
          <w:color w:val="000000"/>
          <w:sz w:val="20"/>
        </w:rPr>
        <w:t>Company</w:t>
      </w:r>
      <w:proofErr w:type="gramStart"/>
      <w:r w:rsidRPr="003067DB">
        <w:rPr>
          <w:rFonts w:ascii="Courier New" w:eastAsia="Times New Roman" w:hAnsi="Courier New" w:cs="Courier New"/>
          <w:b/>
          <w:bCs/>
          <w:color w:val="000000"/>
          <w:sz w:val="20"/>
        </w:rPr>
        <w:t>?s</w:t>
      </w:r>
      <w:proofErr w:type="spellEnd"/>
      <w:proofErr w:type="gramEnd"/>
      <w:r w:rsidRPr="003067DB">
        <w:rPr>
          <w:rFonts w:ascii="Courier New" w:eastAsia="Times New Roman" w:hAnsi="Courier New" w:cs="Courier New"/>
          <w:b/>
          <w:bCs/>
          <w:color w:val="000000"/>
          <w:sz w:val="20"/>
        </w:rPr>
        <w:t xml:space="preserve"> operating income.</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$117,000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$180,000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$200,000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$400,000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Question 3</w:t>
      </w:r>
    </w:p>
    <w:p w:rsidR="003067DB" w:rsidRDefault="003067DB" w:rsidP="003067DB">
      <w:pPr>
        <w:spacing w:after="0" w:line="240" w:lineRule="auto"/>
        <w:ind w:hanging="630"/>
        <w:rPr>
          <w:rFonts w:ascii="Courier New" w:eastAsia="Times New Roman" w:hAnsi="Courier New" w:cs="Courier New"/>
          <w:color w:val="000000"/>
          <w:sz w:val="20"/>
          <w:szCs w:val="20"/>
        </w:rPr>
      </w:pPr>
    </w:p>
    <w:p w:rsidR="003067DB" w:rsidRPr="003067DB" w:rsidRDefault="003067DB" w:rsidP="003067DB">
      <w:pPr>
        <w:spacing w:after="0" w:line="240" w:lineRule="auto"/>
        <w:ind w:hanging="630"/>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Last year </w:t>
      </w:r>
      <w:proofErr w:type="spellStart"/>
      <w:r w:rsidRPr="003067DB">
        <w:rPr>
          <w:rFonts w:ascii="Courier New" w:eastAsia="Times New Roman" w:hAnsi="Courier New" w:cs="Courier New"/>
          <w:color w:val="000000"/>
          <w:sz w:val="20"/>
          <w:szCs w:val="20"/>
        </w:rPr>
        <w:t>Luchen</w:t>
      </w:r>
      <w:proofErr w:type="spellEnd"/>
      <w:r w:rsidRPr="003067DB">
        <w:rPr>
          <w:rFonts w:ascii="Courier New" w:eastAsia="Times New Roman" w:hAnsi="Courier New" w:cs="Courier New"/>
          <w:color w:val="000000"/>
          <w:sz w:val="20"/>
          <w:szCs w:val="20"/>
        </w:rPr>
        <w:t xml:space="preserve"> Company had a net loss of $8,000.  The company sells one product with a selling price of $80 and a variable cost per unit of $60.  This year the company would like to earn a before-tax profit of $40,000.  </w:t>
      </w:r>
    </w:p>
    <w:p w:rsidR="003067DB" w:rsidRPr="003067DB" w:rsidRDefault="003067DB" w:rsidP="003067DB">
      <w:pPr>
        <w:spacing w:after="0" w:line="240" w:lineRule="auto"/>
        <w:ind w:hanging="630"/>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ind w:hanging="630"/>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rPr>
        <w:t>     How many additional units must the company sell this year than it sold last year?  Assume that the tax rate is 40 percent.</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3" w:name="DefaultOcxName5" w:shapeid="_x0000_i1066"/>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400 units</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4" w:name="DefaultOcxName12" w:shapeid="_x0000_i1065"/>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5,400 units</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64" type="#_x0000_t75" style="width:20.25pt;height:18pt" o:ole="">
                  <v:imagedata r:id="rId4" o:title=""/>
                </v:shape>
                <w:control r:id="rId15" w:name="DefaultOcxName22" w:shapeid="_x0000_i1064"/>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2,400 units</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63" type="#_x0000_t75" style="width:20.25pt;height:18pt" o:ole="">
                  <v:imagedata r:id="rId4" o:title=""/>
                </v:shape>
                <w:control r:id="rId16" w:name="DefaultOcxName32" w:shapeid="_x0000_i1063"/>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2,000 units</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4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The following information was extracted from the accounting records of Bowater Company:</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4278"/>
        <w:gridCol w:w="1590"/>
      </w:tblGrid>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Estimated manufacturing overhead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$260,000</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Estimated machine hours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7,500</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Actual machine hours worked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Actual overhead costs incurred:</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   Indirect materials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$97,500</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   Indirect labor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$60,000</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   Utilities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$10,000</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   Insurance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$25,000</w:t>
            </w:r>
          </w:p>
        </w:tc>
      </w:tr>
      <w:tr w:rsidR="003067DB" w:rsidRPr="003067DB" w:rsidTr="003067DB">
        <w:tc>
          <w:tcPr>
            <w:tcW w:w="427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   Rent </w:t>
            </w:r>
          </w:p>
        </w:tc>
        <w:tc>
          <w:tcPr>
            <w:tcW w:w="159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$70,000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color w:val="000000"/>
          <w:sz w:val="2"/>
          <w:szCs w:val="2"/>
        </w:rPr>
        <w:t> </w:t>
      </w:r>
    </w:p>
    <w:p w:rsidR="003067DB" w:rsidRPr="003067DB" w:rsidRDefault="003067DB" w:rsidP="003067DB">
      <w:pPr>
        <w:spacing w:after="1"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color w:val="000000"/>
        </w:rPr>
        <w:t> </w:t>
      </w:r>
    </w:p>
    <w:p w:rsidR="003067DB" w:rsidRPr="003067DB" w:rsidRDefault="003067DB" w:rsidP="003067DB">
      <w:pPr>
        <w:spacing w:after="0" w:line="240" w:lineRule="auto"/>
        <w:ind w:hanging="630"/>
        <w:rPr>
          <w:rFonts w:ascii="Times New Roman" w:eastAsia="Times New Roman" w:hAnsi="Times New Roman" w:cs="Times New Roman"/>
          <w:color w:val="000000"/>
          <w:sz w:val="24"/>
          <w:szCs w:val="24"/>
        </w:rPr>
      </w:pPr>
      <w:r w:rsidRPr="003067DB">
        <w:rPr>
          <w:rFonts w:ascii="Courier New" w:eastAsia="Times New Roman" w:hAnsi="Courier New" w:cs="Courier New"/>
          <w:color w:val="000000"/>
          <w:sz w:val="20"/>
          <w:szCs w:val="20"/>
        </w:rPr>
        <w:lastRenderedPageBreak/>
        <w:t xml:space="preserve">If B </w:t>
      </w:r>
      <w:r w:rsidRPr="003067DB">
        <w:rPr>
          <w:rFonts w:ascii="Courier New" w:eastAsia="Times New Roman" w:hAnsi="Courier New" w:cs="Courier New"/>
          <w:b/>
          <w:bCs/>
          <w:color w:val="000000"/>
          <w:sz w:val="20"/>
        </w:rPr>
        <w:t>If Bowater uses a predetermined overhead rate to apply overhead, manufacturing overhead applied would be (round the rate to two decimal places)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80" type="#_x0000_t75" style="width:20.25pt;height:18pt" o:ole="">
                  <v:imagedata r:id="rId4" o:title=""/>
                </v:shape>
                <w:control r:id="rId17" w:name="DefaultOcxName6" w:shapeid="_x0000_i1080"/>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$260,000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79" type="#_x0000_t75" style="width:20.25pt;height:18pt" o:ole="">
                  <v:imagedata r:id="rId4" o:title=""/>
                </v:shape>
                <w:control r:id="rId18" w:name="DefaultOcxName13" w:shapeid="_x0000_i1079"/>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$262,500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19" w:name="DefaultOcxName23" w:shapeid="_x0000_i1078"/>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$277,360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77" type="#_x0000_t75" style="width:20.25pt;height:18pt" o:ole="">
                  <v:imagedata r:id="rId4" o:title=""/>
                </v:shape>
                <w:control r:id="rId20" w:name="DefaultOcxName33" w:shapeid="_x0000_i1077"/>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$243,750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5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ind w:hanging="450"/>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A company has provided the following information concerning its assets.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3000"/>
        <w:gridCol w:w="1470"/>
        <w:gridCol w:w="1290"/>
      </w:tblGrid>
      <w:tr w:rsidR="003067DB" w:rsidRPr="003067DB" w:rsidTr="003067DB">
        <w:tc>
          <w:tcPr>
            <w:tcW w:w="3000" w:type="dxa"/>
            <w:tcBorders>
              <w:top w:val="single" w:sz="8" w:space="0" w:color="000000"/>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szCs w:val="20"/>
              </w:rPr>
              <w:t>Asset Account</w:t>
            </w:r>
          </w:p>
        </w:tc>
        <w:tc>
          <w:tcPr>
            <w:tcW w:w="1470" w:type="dxa"/>
            <w:tcBorders>
              <w:top w:val="single" w:sz="8" w:space="0" w:color="000000"/>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szCs w:val="20"/>
              </w:rPr>
              <w:t>2005</w:t>
            </w:r>
          </w:p>
        </w:tc>
        <w:tc>
          <w:tcPr>
            <w:tcW w:w="1290" w:type="dxa"/>
            <w:tcBorders>
              <w:top w:val="single" w:sz="8" w:space="0" w:color="000000"/>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szCs w:val="20"/>
              </w:rPr>
              <w:t>2006</w:t>
            </w:r>
          </w:p>
        </w:tc>
      </w:tr>
      <w:tr w:rsidR="003067DB" w:rsidRPr="003067DB" w:rsidTr="003067DB">
        <w:tc>
          <w:tcPr>
            <w:tcW w:w="300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Cash</w:t>
            </w:r>
          </w:p>
        </w:tc>
        <w:tc>
          <w:tcPr>
            <w:tcW w:w="147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$4,000</w:t>
            </w:r>
          </w:p>
        </w:tc>
        <w:tc>
          <w:tcPr>
            <w:tcW w:w="129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$6,000</w:t>
            </w:r>
          </w:p>
        </w:tc>
      </w:tr>
      <w:tr w:rsidR="003067DB" w:rsidRPr="003067DB" w:rsidTr="003067DB">
        <w:tc>
          <w:tcPr>
            <w:tcW w:w="300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Accounts receivable</w:t>
            </w:r>
          </w:p>
        </w:tc>
        <w:tc>
          <w:tcPr>
            <w:tcW w:w="147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20,000</w:t>
            </w:r>
          </w:p>
        </w:tc>
        <w:tc>
          <w:tcPr>
            <w:tcW w:w="129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40,000</w:t>
            </w:r>
          </w:p>
        </w:tc>
      </w:tr>
      <w:tr w:rsidR="003067DB" w:rsidRPr="003067DB" w:rsidTr="003067DB">
        <w:tc>
          <w:tcPr>
            <w:tcW w:w="300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Undeveloped land</w:t>
            </w:r>
          </w:p>
        </w:tc>
        <w:tc>
          <w:tcPr>
            <w:tcW w:w="147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80,000</w:t>
            </w:r>
          </w:p>
        </w:tc>
        <w:tc>
          <w:tcPr>
            <w:tcW w:w="129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80,000</w:t>
            </w:r>
          </w:p>
        </w:tc>
      </w:tr>
      <w:tr w:rsidR="003067DB" w:rsidRPr="003067DB" w:rsidTr="003067DB">
        <w:tc>
          <w:tcPr>
            <w:tcW w:w="3000" w:type="dxa"/>
            <w:tcBorders>
              <w:top w:val="nil"/>
              <w:left w:val="single" w:sz="8" w:space="0" w:color="000000"/>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Buildings, net of depreciation</w:t>
            </w:r>
          </w:p>
        </w:tc>
        <w:tc>
          <w:tcPr>
            <w:tcW w:w="147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140,000</w:t>
            </w:r>
          </w:p>
        </w:tc>
        <w:tc>
          <w:tcPr>
            <w:tcW w:w="1290" w:type="dxa"/>
            <w:tcBorders>
              <w:top w:val="nil"/>
              <w:left w:val="nil"/>
              <w:bottom w:val="single" w:sz="8" w:space="0" w:color="000000"/>
              <w:right w:val="single" w:sz="8" w:space="0" w:color="000000"/>
            </w:tcBorders>
            <w:shd w:val="clear" w:color="auto" w:fill="auto"/>
            <w:tcMar>
              <w:top w:w="0" w:type="dxa"/>
              <w:left w:w="90" w:type="dxa"/>
              <w:bottom w:w="0" w:type="dxa"/>
              <w:right w:w="90"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180,000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rPr>
        <w:t xml:space="preserve">Calculate the </w:t>
      </w:r>
      <w:proofErr w:type="spellStart"/>
      <w:r w:rsidRPr="003067DB">
        <w:rPr>
          <w:rFonts w:ascii="Courier New" w:eastAsia="Times New Roman" w:hAnsi="Courier New" w:cs="Courier New"/>
          <w:b/>
          <w:bCs/>
          <w:color w:val="000000"/>
          <w:sz w:val="20"/>
        </w:rPr>
        <w:t>company</w:t>
      </w:r>
      <w:proofErr w:type="gramStart"/>
      <w:r w:rsidRPr="003067DB">
        <w:rPr>
          <w:rFonts w:ascii="Courier New" w:eastAsia="Times New Roman" w:hAnsi="Courier New" w:cs="Courier New"/>
          <w:b/>
          <w:bCs/>
          <w:color w:val="000000"/>
          <w:sz w:val="20"/>
        </w:rPr>
        <w:t>?s</w:t>
      </w:r>
      <w:proofErr w:type="spellEnd"/>
      <w:proofErr w:type="gramEnd"/>
      <w:r w:rsidRPr="003067DB">
        <w:rPr>
          <w:rFonts w:ascii="Courier New" w:eastAsia="Times New Roman" w:hAnsi="Courier New" w:cs="Courier New"/>
          <w:b/>
          <w:bCs/>
          <w:color w:val="000000"/>
          <w:sz w:val="20"/>
        </w:rPr>
        <w:t xml:space="preserve"> average operating assets for 2006.</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94" type="#_x0000_t75" style="width:20.25pt;height:18pt" o:ole="">
                  <v:imagedata r:id="rId4" o:title=""/>
                </v:shape>
                <w:control r:id="rId21" w:name="DefaultOcxName7" w:shapeid="_x0000_i1094"/>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$226,000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93" type="#_x0000_t75" style="width:20.25pt;height:18pt" o:ole="">
                  <v:imagedata r:id="rId4" o:title=""/>
                </v:shape>
                <w:control r:id="rId22" w:name="DefaultOcxName14" w:shapeid="_x0000_i1093"/>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$244,000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92" type="#_x0000_t75" style="width:20.25pt;height:18pt" o:ole="">
                  <v:imagedata r:id="rId4" o:title=""/>
                </v:shape>
                <w:control r:id="rId23" w:name="DefaultOcxName24" w:shapeid="_x0000_i1092"/>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$195,000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091" type="#_x0000_t75" style="width:20.25pt;height:18pt" o:ole="">
                  <v:imagedata r:id="rId4" o:title=""/>
                </v:shape>
                <w:control r:id="rId24" w:name="DefaultOcxName34" w:shapeid="_x0000_i1091"/>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$275,000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6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ind w:hanging="630"/>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The following information pertains to Artisan Company:</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5268"/>
        <w:gridCol w:w="3480"/>
      </w:tblGrid>
      <w:tr w:rsidR="003067DB" w:rsidRPr="003067DB" w:rsidTr="003067DB">
        <w:tc>
          <w:tcPr>
            <w:tcW w:w="52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Sales price per unit      </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w:t>
            </w:r>
          </w:p>
        </w:tc>
      </w:tr>
      <w:tr w:rsidR="003067DB" w:rsidRPr="003067DB" w:rsidTr="003067DB">
        <w:tc>
          <w:tcPr>
            <w:tcW w:w="52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Variable cost per unit  </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$130</w:t>
            </w:r>
          </w:p>
        </w:tc>
      </w:tr>
      <w:tr w:rsidR="003067DB" w:rsidRPr="003067DB" w:rsidTr="003067DB">
        <w:tc>
          <w:tcPr>
            <w:tcW w:w="52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Total fixed costs  </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$125,000</w:t>
            </w:r>
          </w:p>
        </w:tc>
      </w:tr>
      <w:tr w:rsidR="003067DB" w:rsidRPr="003067DB" w:rsidTr="003067DB">
        <w:tc>
          <w:tcPr>
            <w:tcW w:w="52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Units Sold</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4,000</w:t>
            </w:r>
          </w:p>
        </w:tc>
      </w:tr>
      <w:tr w:rsidR="003067DB" w:rsidRPr="003067DB" w:rsidTr="003067DB">
        <w:tc>
          <w:tcPr>
            <w:tcW w:w="52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Before-tax income  </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$75,000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color w:val="000000"/>
          <w:sz w:val="24"/>
          <w:szCs w:val="24"/>
        </w:rPr>
      </w:pPr>
      <w:r w:rsidRPr="003067DB">
        <w:rPr>
          <w:rFonts w:ascii="Courier New" w:eastAsia="Times New Roman" w:hAnsi="Courier New" w:cs="Courier New"/>
          <w:b/>
          <w:bCs/>
          <w:color w:val="000000"/>
          <w:sz w:val="20"/>
        </w:rPr>
        <w:t>Contribution margin per unit must have been?</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08" type="#_x0000_t75" style="width:20.25pt;height:18pt" o:ole="">
                  <v:imagedata r:id="rId4" o:title=""/>
                </v:shape>
                <w:control r:id="rId25" w:name="DefaultOcxName8" w:shapeid="_x0000_i1108"/>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07" type="#_x0000_t75" style="width:20.25pt;height:18pt" o:ole="">
                  <v:imagedata r:id="rId4" o:title=""/>
                </v:shape>
                <w:control r:id="rId26" w:name="DefaultOcxName15" w:shapeid="_x0000_i1107"/>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$130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lastRenderedPageBreak/>
              <w:object w:dxaOrig="1440" w:dyaOrig="1440">
                <v:shape id="_x0000_i1106" type="#_x0000_t75" style="width:20.25pt;height:18pt" o:ole="">
                  <v:imagedata r:id="rId4" o:title=""/>
                </v:shape>
                <w:control r:id="rId27" w:name="DefaultOcxName25" w:shapeid="_x0000_i1106"/>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$180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05" type="#_x0000_t75" style="width:20.25pt;height:18pt" o:ole="">
                  <v:imagedata r:id="rId4" o:title=""/>
                </v:shape>
                <w:control r:id="rId28" w:name="DefaultOcxName35" w:shapeid="_x0000_i1105"/>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$210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7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Max Company has developed the following standards for one of its products: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4338"/>
        <w:gridCol w:w="3480"/>
      </w:tblGrid>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Direct materials </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15 pounds x $16 per pound</w:t>
            </w:r>
          </w:p>
        </w:tc>
      </w:tr>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Direct labor     </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 hours  x $24 per hour </w:t>
            </w:r>
          </w:p>
        </w:tc>
      </w:tr>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Variable overhead </w:t>
            </w:r>
          </w:p>
        </w:tc>
        <w:tc>
          <w:tcPr>
            <w:tcW w:w="34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 hours  x $14 per hour </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The following activities occurred during the month of October:</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4338"/>
        <w:gridCol w:w="4410"/>
      </w:tblGrid>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Materials purchased</w:t>
            </w:r>
          </w:p>
        </w:tc>
        <w:tc>
          <w:tcPr>
            <w:tcW w:w="44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10,000 pounds costing $170,000</w:t>
            </w:r>
          </w:p>
        </w:tc>
      </w:tr>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Materials used</w:t>
            </w:r>
          </w:p>
        </w:tc>
        <w:tc>
          <w:tcPr>
            <w:tcW w:w="44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7,200 pounds</w:t>
            </w:r>
          </w:p>
        </w:tc>
      </w:tr>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Units produced</w:t>
            </w:r>
          </w:p>
        </w:tc>
        <w:tc>
          <w:tcPr>
            <w:tcW w:w="44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500 units</w:t>
            </w:r>
          </w:p>
        </w:tc>
      </w:tr>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Direct labor</w:t>
            </w:r>
          </w:p>
        </w:tc>
        <w:tc>
          <w:tcPr>
            <w:tcW w:w="44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2,300 hours at $23.60 per hour</w:t>
            </w:r>
          </w:p>
        </w:tc>
      </w:tr>
      <w:tr w:rsidR="003067DB" w:rsidRPr="003067DB" w:rsidTr="003067DB">
        <w:tc>
          <w:tcPr>
            <w:tcW w:w="433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Actual variable overhead</w:t>
            </w:r>
          </w:p>
        </w:tc>
        <w:tc>
          <w:tcPr>
            <w:tcW w:w="441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$30,000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The company records materials price variances at the time of purchase.</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ind w:hanging="630"/>
        <w:rPr>
          <w:rFonts w:ascii="Times New Roman" w:eastAsia="Times New Roman" w:hAnsi="Times New Roman" w:cs="Times New Roman"/>
          <w:color w:val="000000"/>
          <w:sz w:val="24"/>
          <w:szCs w:val="24"/>
        </w:rPr>
      </w:pPr>
      <w:r w:rsidRPr="003067DB">
        <w:rPr>
          <w:rFonts w:ascii="Courier New" w:eastAsia="Times New Roman" w:hAnsi="Courier New" w:cs="Courier New"/>
          <w:color w:val="000000"/>
          <w:sz w:val="20"/>
          <w:szCs w:val="20"/>
        </w:rPr>
        <w:t>     </w:t>
      </w:r>
      <w:r w:rsidRPr="003067DB">
        <w:rPr>
          <w:rFonts w:ascii="Courier New" w:eastAsia="Times New Roman" w:hAnsi="Courier New" w:cs="Courier New"/>
          <w:b/>
          <w:bCs/>
          <w:color w:val="000000"/>
          <w:sz w:val="20"/>
        </w:rPr>
        <w:t>Max's materials price variance would be</w:t>
      </w:r>
      <w:r w:rsidRPr="003067DB">
        <w:rPr>
          <w:rFonts w:ascii="Times New Roman" w:eastAsia="Times New Roman" w:hAnsi="Times New Roman" w:cs="Times New Roman"/>
          <w:b/>
          <w:bCs/>
          <w:color w:val="000000"/>
          <w:sz w:val="24"/>
          <w:szCs w:val="24"/>
        </w:rPr>
        <w:t>?</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22" type="#_x0000_t75" style="width:20.25pt;height:18pt" o:ole="">
                  <v:imagedata r:id="rId4" o:title=""/>
                </v:shape>
                <w:control r:id="rId29" w:name="DefaultOcxName9" w:shapeid="_x0000_i1122"/>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$50,000 favorable</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21" type="#_x0000_t75" style="width:20.25pt;height:18pt" o:ole="">
                  <v:imagedata r:id="rId4" o:title=""/>
                </v:shape>
                <w:control r:id="rId30" w:name="DefaultOcxName16" w:shapeid="_x0000_i1121"/>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$50,000 unfavorable</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20" type="#_x0000_t75" style="width:20.25pt;height:18pt" o:ole="">
                  <v:imagedata r:id="rId4" o:title=""/>
                </v:shape>
                <w:control r:id="rId31" w:name="DefaultOcxName26" w:shapeid="_x0000_i1120"/>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$10,000 unfavorable</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32" w:name="DefaultOcxName36" w:shapeid="_x0000_i1119"/>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$10,000 favorable</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8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Andrews Company sells a product for $10.  Budgeted sales for the first quarter of the current year are as follows: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6768"/>
        <w:gridCol w:w="1980"/>
      </w:tblGrid>
      <w:tr w:rsidR="003067DB" w:rsidRPr="003067DB" w:rsidTr="003067DB">
        <w:tc>
          <w:tcPr>
            <w:tcW w:w="67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c>
        <w:tc>
          <w:tcPr>
            <w:tcW w:w="19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u w:val="single"/>
              </w:rPr>
              <w:t>Budgeted Sales</w:t>
            </w:r>
          </w:p>
        </w:tc>
      </w:tr>
      <w:tr w:rsidR="003067DB" w:rsidRPr="003067DB" w:rsidTr="003067DB">
        <w:tc>
          <w:tcPr>
            <w:tcW w:w="67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January  </w:t>
            </w:r>
          </w:p>
        </w:tc>
        <w:tc>
          <w:tcPr>
            <w:tcW w:w="19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$160,000 </w:t>
            </w:r>
          </w:p>
        </w:tc>
      </w:tr>
      <w:tr w:rsidR="003067DB" w:rsidRPr="003067DB" w:rsidTr="003067DB">
        <w:tc>
          <w:tcPr>
            <w:tcW w:w="67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February   </w:t>
            </w:r>
          </w:p>
        </w:tc>
        <w:tc>
          <w:tcPr>
            <w:tcW w:w="19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100,000</w:t>
            </w:r>
          </w:p>
        </w:tc>
      </w:tr>
      <w:tr w:rsidR="003067DB" w:rsidRPr="003067DB" w:rsidTr="003067DB">
        <w:tc>
          <w:tcPr>
            <w:tcW w:w="676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March    </w:t>
            </w:r>
          </w:p>
        </w:tc>
        <w:tc>
          <w:tcPr>
            <w:tcW w:w="198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180,000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The company collects 70 percent in the month of sale and 25 percent in the following month.  </w:t>
      </w:r>
      <w:proofErr w:type="gramStart"/>
      <w:r w:rsidRPr="003067DB">
        <w:rPr>
          <w:rFonts w:ascii="Courier New" w:eastAsia="Times New Roman" w:hAnsi="Courier New" w:cs="Courier New"/>
          <w:color w:val="000000"/>
          <w:sz w:val="20"/>
          <w:szCs w:val="20"/>
        </w:rPr>
        <w:t>Five percent of all sales are uncollectible and written off.</w:t>
      </w:r>
      <w:proofErr w:type="gramEnd"/>
    </w:p>
    <w:p w:rsidR="003067DB" w:rsidRPr="003067DB" w:rsidRDefault="003067DB" w:rsidP="003067DB">
      <w:pPr>
        <w:spacing w:after="1"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color w:val="000000"/>
        </w:rPr>
        <w:lastRenderedPageBreak/>
        <w:t> </w:t>
      </w:r>
    </w:p>
    <w:p w:rsidR="003067DB" w:rsidRPr="003067DB" w:rsidRDefault="003067DB" w:rsidP="003067DB">
      <w:pPr>
        <w:spacing w:after="0" w:line="240" w:lineRule="auto"/>
        <w:ind w:hanging="630"/>
        <w:rPr>
          <w:rFonts w:ascii="Times New Roman" w:eastAsia="Times New Roman" w:hAnsi="Times New Roman" w:cs="Times New Roman"/>
          <w:color w:val="000000"/>
          <w:sz w:val="24"/>
          <w:szCs w:val="24"/>
        </w:rPr>
      </w:pPr>
      <w:r w:rsidRPr="003067DB">
        <w:rPr>
          <w:rFonts w:ascii="Courier New" w:eastAsia="Times New Roman" w:hAnsi="Courier New" w:cs="Courier New"/>
          <w:b/>
          <w:bCs/>
          <w:color w:val="000000"/>
          <w:sz w:val="20"/>
        </w:rPr>
        <w:t>     Andrews Company's budgeted cash receipts for March are?</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33" w:name="DefaultOcxName10" w:shapeid="_x0000_i1136"/>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$126,000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34" w:name="DefaultOcxName17" w:shapeid="_x0000_i1135"/>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$151,000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35" w:name="DefaultOcxName27" w:shapeid="_x0000_i1134"/>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$156,000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36" w:name="DefaultOcxName37" w:shapeid="_x0000_i1133"/>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$205,000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Pr="003067DB" w:rsidRDefault="003067DB">
      <w:pPr>
        <w:rPr>
          <w:b/>
        </w:rPr>
      </w:pPr>
      <w:r w:rsidRPr="003067DB">
        <w:rPr>
          <w:b/>
        </w:rPr>
        <w:t>Question 9</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The following information was reported on two projects of Dartmouth, Inc.:</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5328"/>
        <w:gridCol w:w="1726"/>
        <w:gridCol w:w="1724"/>
      </w:tblGrid>
      <w:tr w:rsidR="003067DB" w:rsidRPr="003067DB" w:rsidTr="003067DB">
        <w:tc>
          <w:tcPr>
            <w:tcW w:w="53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c>
        <w:tc>
          <w:tcPr>
            <w:tcW w:w="1726"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u w:val="single"/>
              </w:rPr>
              <w:t>Prior Year</w:t>
            </w:r>
          </w:p>
        </w:tc>
        <w:tc>
          <w:tcPr>
            <w:tcW w:w="1724"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u w:val="single"/>
              </w:rPr>
              <w:t>Current Year</w:t>
            </w:r>
          </w:p>
        </w:tc>
      </w:tr>
      <w:tr w:rsidR="003067DB" w:rsidRPr="003067DB" w:rsidTr="003067DB">
        <w:tc>
          <w:tcPr>
            <w:tcW w:w="53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Sales  </w:t>
            </w:r>
          </w:p>
        </w:tc>
        <w:tc>
          <w:tcPr>
            <w:tcW w:w="1726"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$30,000,000</w:t>
            </w:r>
          </w:p>
        </w:tc>
        <w:tc>
          <w:tcPr>
            <w:tcW w:w="1724"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$30,000,000</w:t>
            </w:r>
          </w:p>
        </w:tc>
      </w:tr>
      <w:tr w:rsidR="003067DB" w:rsidRPr="003067DB" w:rsidTr="003067DB">
        <w:tc>
          <w:tcPr>
            <w:tcW w:w="53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Operating income  </w:t>
            </w:r>
          </w:p>
        </w:tc>
        <w:tc>
          <w:tcPr>
            <w:tcW w:w="1726"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2,160,000</w:t>
            </w:r>
          </w:p>
        </w:tc>
        <w:tc>
          <w:tcPr>
            <w:tcW w:w="1724"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2,100,000</w:t>
            </w:r>
          </w:p>
        </w:tc>
      </w:tr>
      <w:tr w:rsidR="003067DB" w:rsidRPr="003067DB" w:rsidTr="003067DB">
        <w:tc>
          <w:tcPr>
            <w:tcW w:w="532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Average operating assets</w:t>
            </w:r>
          </w:p>
        </w:tc>
        <w:tc>
          <w:tcPr>
            <w:tcW w:w="1726"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12,000,000</w:t>
            </w:r>
          </w:p>
        </w:tc>
        <w:tc>
          <w:tcPr>
            <w:tcW w:w="1724"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right"/>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12,000,000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color w:val="000000"/>
          <w:sz w:val="2"/>
          <w:szCs w:val="2"/>
        </w:rPr>
        <w:t> </w:t>
      </w:r>
    </w:p>
    <w:p w:rsidR="003067DB" w:rsidRPr="003067DB" w:rsidRDefault="003067DB" w:rsidP="003067DB">
      <w:pPr>
        <w:spacing w:after="1"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color w:val="000000"/>
        </w:rPr>
        <w:t> </w:t>
      </w:r>
    </w:p>
    <w:p w:rsidR="003067DB" w:rsidRPr="003067DB" w:rsidRDefault="003067DB" w:rsidP="003067DB">
      <w:pPr>
        <w:spacing w:after="1" w:line="240" w:lineRule="auto"/>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rPr>
        <w:t>Dartmouth, Inc.'s margin for the current year is?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7" w:name="DefaultOcxName19" w:shapeid="_x0000_i1150"/>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7.0%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8" w:name="DefaultOcxName18" w:shapeid="_x0000_i1149"/>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7.2%</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9" w:name="DefaultOcxName28" w:shapeid="_x0000_i1148"/>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4.0%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40" w:name="DefaultOcxName38" w:shapeid="_x0000_i1147"/>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2.5%</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Default="003067DB"/>
    <w:p w:rsidR="003067DB" w:rsidRPr="003067DB" w:rsidRDefault="003067DB" w:rsidP="003067DB">
      <w:pPr>
        <w:spacing w:before="100" w:beforeAutospacing="1" w:after="100" w:afterAutospacing="1" w:line="240" w:lineRule="auto"/>
        <w:outlineLvl w:val="2"/>
        <w:rPr>
          <w:rFonts w:ascii="Times New Roman" w:eastAsia="Times New Roman" w:hAnsi="Times New Roman" w:cs="Times New Roman"/>
          <w:b/>
          <w:bCs/>
          <w:sz w:val="27"/>
          <w:szCs w:val="27"/>
        </w:rPr>
      </w:pPr>
      <w:r w:rsidRPr="003067DB">
        <w:rPr>
          <w:rFonts w:ascii="Times New Roman" w:eastAsia="Times New Roman" w:hAnsi="Times New Roman" w:cs="Times New Roman"/>
          <w:b/>
          <w:bCs/>
          <w:sz w:val="27"/>
          <w:szCs w:val="27"/>
        </w:rPr>
        <w:t xml:space="preserve">Question 10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w:t>
      </w:r>
    </w:p>
    <w:p w:rsidR="003067DB" w:rsidRPr="003067DB" w:rsidRDefault="003067DB" w:rsidP="003067DB">
      <w:pPr>
        <w:spacing w:after="0" w:line="240" w:lineRule="auto"/>
        <w:ind w:hanging="630"/>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Bronco Company sells a product for $10.  Budgeted sales for the first quarter of the current year are as follows: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bl>
      <w:tblPr>
        <w:tblW w:w="0" w:type="auto"/>
        <w:tblCellMar>
          <w:left w:w="0" w:type="dxa"/>
          <w:right w:w="0" w:type="dxa"/>
        </w:tblCellMar>
        <w:tblLook w:val="04A0"/>
      </w:tblPr>
      <w:tblGrid>
        <w:gridCol w:w="3618"/>
        <w:gridCol w:w="2250"/>
      </w:tblGrid>
      <w:tr w:rsidR="003067DB" w:rsidRPr="003067DB" w:rsidTr="003067DB">
        <w:tc>
          <w:tcPr>
            <w:tcW w:w="361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tc>
        <w:tc>
          <w:tcPr>
            <w:tcW w:w="225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u w:val="single"/>
              </w:rPr>
              <w:t>Budgeted Sales</w:t>
            </w:r>
          </w:p>
        </w:tc>
      </w:tr>
      <w:tr w:rsidR="003067DB" w:rsidRPr="003067DB" w:rsidTr="003067DB">
        <w:tc>
          <w:tcPr>
            <w:tcW w:w="361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January  </w:t>
            </w:r>
          </w:p>
        </w:tc>
        <w:tc>
          <w:tcPr>
            <w:tcW w:w="225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$600,000 </w:t>
            </w:r>
          </w:p>
        </w:tc>
      </w:tr>
      <w:tr w:rsidR="003067DB" w:rsidRPr="003067DB" w:rsidTr="003067DB">
        <w:tc>
          <w:tcPr>
            <w:tcW w:w="361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February  </w:t>
            </w:r>
          </w:p>
        </w:tc>
        <w:tc>
          <w:tcPr>
            <w:tcW w:w="225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800,000</w:t>
            </w:r>
          </w:p>
        </w:tc>
      </w:tr>
      <w:tr w:rsidR="003067DB" w:rsidRPr="003067DB" w:rsidTr="003067DB">
        <w:tc>
          <w:tcPr>
            <w:tcW w:w="3618"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xml:space="preserve">March   </w:t>
            </w:r>
          </w:p>
        </w:tc>
        <w:tc>
          <w:tcPr>
            <w:tcW w:w="2250" w:type="dxa"/>
            <w:tcBorders>
              <w:top w:val="nil"/>
              <w:left w:val="nil"/>
              <w:bottom w:val="nil"/>
              <w:right w:val="nil"/>
            </w:tcBorders>
            <w:shd w:val="clear" w:color="auto" w:fill="auto"/>
            <w:tcMar>
              <w:top w:w="0" w:type="dxa"/>
              <w:left w:w="108" w:type="dxa"/>
              <w:bottom w:w="0" w:type="dxa"/>
              <w:right w:w="108" w:type="dxa"/>
            </w:tcMar>
            <w:hideMark/>
          </w:tcPr>
          <w:p w:rsidR="003067DB" w:rsidRPr="003067DB" w:rsidRDefault="003067DB" w:rsidP="003067DB">
            <w:pPr>
              <w:spacing w:after="0" w:line="240" w:lineRule="auto"/>
              <w:jc w:val="center"/>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900,000</w:t>
            </w:r>
          </w:p>
        </w:tc>
      </w:tr>
    </w:tbl>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The company wants to maintain an inventory of finished units equal to 30 percent of the following month's sales, and 10,000 units are on hand at the beginning of the year.</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Each unit requires two pounds of raw material costing $1 per pound.  The company maintains a raw materials inventory equal to 20 percent of the following month's production needs.</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 </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b/>
          <w:bCs/>
          <w:color w:val="000000"/>
          <w:sz w:val="20"/>
        </w:rPr>
        <w:lastRenderedPageBreak/>
        <w:t>Budgeted production in units for February would be?</w:t>
      </w:r>
    </w:p>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t xml:space="preserve">Answer </w:t>
      </w:r>
      <w:r w:rsidRPr="003067DB">
        <w:rPr>
          <w:rFonts w:ascii="Times New Roman" w:eastAsia="Times New Roman" w:hAnsi="Times New Roman" w:cs="Times New Roman"/>
          <w:sz w:val="24"/>
          <w:szCs w:val="24"/>
        </w:rPr>
        <w:pict/>
      </w:r>
    </w:p>
    <w:tbl>
      <w:tblPr>
        <w:tblW w:w="0" w:type="auto"/>
        <w:tblCellSpacing w:w="15" w:type="dxa"/>
        <w:tblCellMar>
          <w:top w:w="15" w:type="dxa"/>
          <w:left w:w="15" w:type="dxa"/>
          <w:bottom w:w="15" w:type="dxa"/>
          <w:right w:w="15" w:type="dxa"/>
        </w:tblCellMar>
        <w:tblLook w:val="04A0"/>
      </w:tblPr>
      <w:tblGrid>
        <w:gridCol w:w="480"/>
        <w:gridCol w:w="66"/>
        <w:gridCol w:w="8175"/>
      </w:tblGrid>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41" w:name="DefaultOcxName20" w:shapeid="_x0000_i1164"/>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131,000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42" w:name="DefaultOcxName110" w:shapeid="_x0000_i1163"/>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107,000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43" w:name="DefaultOcxName29" w:shapeid="_x0000_i1162"/>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83,000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r w:rsidR="003067DB" w:rsidRPr="003067DB" w:rsidTr="003067DB">
        <w:trPr>
          <w:tblCellSpacing w:w="15" w:type="dxa"/>
        </w:trPr>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4" w:name="DefaultOcxName39" w:shapeid="_x0000_i1161"/>
              </w:object>
            </w:r>
          </w:p>
        </w:tc>
        <w:tc>
          <w:tcPr>
            <w:tcW w:w="0" w:type="auto"/>
            <w:hideMark/>
          </w:tcPr>
          <w:p w:rsidR="003067DB" w:rsidRPr="003067DB" w:rsidRDefault="003067DB" w:rsidP="003067DB">
            <w:pPr>
              <w:spacing w:after="0" w:line="240" w:lineRule="auto"/>
              <w:rPr>
                <w:rFonts w:ascii="Times New Roman" w:eastAsia="Times New Roman" w:hAnsi="Times New Roman" w:cs="Times New Roman"/>
                <w:sz w:val="24"/>
                <w:szCs w:val="24"/>
              </w:rPr>
            </w:pPr>
          </w:p>
        </w:tc>
        <w:tc>
          <w:tcPr>
            <w:tcW w:w="0" w:type="auto"/>
            <w:hideMark/>
          </w:tcPr>
          <w:tbl>
            <w:tblPr>
              <w:tblW w:w="0" w:type="auto"/>
              <w:tblCellMar>
                <w:left w:w="0" w:type="dxa"/>
                <w:right w:w="0" w:type="dxa"/>
              </w:tblCellMar>
              <w:tblLook w:val="04A0"/>
            </w:tblPr>
            <w:tblGrid>
              <w:gridCol w:w="8100"/>
            </w:tblGrid>
            <w:tr w:rsidR="003067DB" w:rsidRPr="003067DB" w:rsidTr="003067DB">
              <w:tc>
                <w:tcPr>
                  <w:tcW w:w="8100" w:type="dxa"/>
                  <w:tcBorders>
                    <w:top w:val="nil"/>
                    <w:left w:val="nil"/>
                    <w:bottom w:val="nil"/>
                    <w:right w:val="nil"/>
                  </w:tcBorders>
                  <w:shd w:val="clear" w:color="auto" w:fill="auto"/>
                  <w:tcMar>
                    <w:top w:w="0" w:type="dxa"/>
                    <w:left w:w="45" w:type="dxa"/>
                    <w:bottom w:w="0" w:type="dxa"/>
                    <w:right w:w="45" w:type="dxa"/>
                  </w:tcMar>
                  <w:hideMark/>
                </w:tcPr>
                <w:p w:rsidR="003067DB" w:rsidRPr="003067DB" w:rsidRDefault="003067DB" w:rsidP="003067DB">
                  <w:pPr>
                    <w:spacing w:after="0" w:line="240" w:lineRule="auto"/>
                    <w:rPr>
                      <w:rFonts w:ascii="Times New Roman" w:eastAsia="Times New Roman" w:hAnsi="Times New Roman" w:cs="Times New Roman"/>
                      <w:sz w:val="24"/>
                      <w:szCs w:val="24"/>
                    </w:rPr>
                  </w:pPr>
                  <w:r w:rsidRPr="003067DB">
                    <w:rPr>
                      <w:rFonts w:ascii="Courier New" w:eastAsia="Times New Roman" w:hAnsi="Courier New" w:cs="Courier New"/>
                      <w:color w:val="000000"/>
                      <w:sz w:val="20"/>
                      <w:szCs w:val="20"/>
                    </w:rPr>
                    <w:t>80,000</w:t>
                  </w:r>
                </w:p>
              </w:tc>
            </w:tr>
          </w:tbl>
          <w:p w:rsidR="003067DB" w:rsidRPr="003067DB" w:rsidRDefault="003067DB" w:rsidP="003067DB">
            <w:pPr>
              <w:spacing w:after="0" w:line="240" w:lineRule="auto"/>
              <w:rPr>
                <w:rFonts w:ascii="Times New Roman" w:eastAsia="Times New Roman" w:hAnsi="Times New Roman" w:cs="Times New Roman"/>
                <w:sz w:val="24"/>
                <w:szCs w:val="24"/>
              </w:rPr>
            </w:pPr>
          </w:p>
        </w:tc>
      </w:tr>
    </w:tbl>
    <w:p w:rsidR="003067DB" w:rsidRDefault="003067DB"/>
    <w:p w:rsidR="003067DB" w:rsidRDefault="003067DB"/>
    <w:p w:rsidR="003067DB" w:rsidRDefault="003067DB"/>
    <w:p w:rsidR="003067DB" w:rsidRDefault="003067DB"/>
    <w:sectPr w:rsidR="003067DB" w:rsidSect="00537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0F8"/>
    <w:rsid w:val="003067DB"/>
    <w:rsid w:val="00537B40"/>
    <w:rsid w:val="005470F8"/>
    <w:rsid w:val="00BF00E6"/>
    <w:rsid w:val="00CA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40"/>
  </w:style>
  <w:style w:type="paragraph" w:styleId="Heading3">
    <w:name w:val="heading 3"/>
    <w:basedOn w:val="Normal"/>
    <w:link w:val="Heading3Char"/>
    <w:uiPriority w:val="9"/>
    <w:qFormat/>
    <w:rsid w:val="00306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7DB"/>
    <w:rPr>
      <w:rFonts w:ascii="Times New Roman" w:eastAsia="Times New Roman" w:hAnsi="Times New Roman" w:cs="Times New Roman"/>
      <w:b/>
      <w:bCs/>
      <w:sz w:val="27"/>
      <w:szCs w:val="27"/>
    </w:rPr>
  </w:style>
  <w:style w:type="character" w:styleId="Strong">
    <w:name w:val="Strong"/>
    <w:basedOn w:val="DefaultParagraphFont"/>
    <w:uiPriority w:val="22"/>
    <w:qFormat/>
    <w:rsid w:val="003067DB"/>
    <w:rPr>
      <w:b/>
      <w:bCs/>
    </w:rPr>
  </w:style>
</w:styles>
</file>

<file path=word/webSettings.xml><?xml version="1.0" encoding="utf-8"?>
<w:webSettings xmlns:r="http://schemas.openxmlformats.org/officeDocument/2006/relationships" xmlns:w="http://schemas.openxmlformats.org/wordprocessingml/2006/main">
  <w:divs>
    <w:div w:id="589628239">
      <w:bodyDiv w:val="1"/>
      <w:marLeft w:val="0"/>
      <w:marRight w:val="0"/>
      <w:marTop w:val="0"/>
      <w:marBottom w:val="0"/>
      <w:divBdr>
        <w:top w:val="none" w:sz="0" w:space="0" w:color="auto"/>
        <w:left w:val="none" w:sz="0" w:space="0" w:color="auto"/>
        <w:bottom w:val="none" w:sz="0" w:space="0" w:color="auto"/>
        <w:right w:val="none" w:sz="0" w:space="0" w:color="auto"/>
      </w:divBdr>
      <w:divsChild>
        <w:div w:id="1914267566">
          <w:marLeft w:val="0"/>
          <w:marRight w:val="0"/>
          <w:marTop w:val="0"/>
          <w:marBottom w:val="0"/>
          <w:divBdr>
            <w:top w:val="none" w:sz="0" w:space="0" w:color="auto"/>
            <w:left w:val="none" w:sz="0" w:space="0" w:color="auto"/>
            <w:bottom w:val="none" w:sz="0" w:space="0" w:color="auto"/>
            <w:right w:val="none" w:sz="0" w:space="0" w:color="auto"/>
          </w:divBdr>
          <w:divsChild>
            <w:div w:id="910962841">
              <w:marLeft w:val="0"/>
              <w:marRight w:val="0"/>
              <w:marTop w:val="0"/>
              <w:marBottom w:val="0"/>
              <w:divBdr>
                <w:top w:val="none" w:sz="0" w:space="0" w:color="auto"/>
                <w:left w:val="none" w:sz="0" w:space="0" w:color="auto"/>
                <w:bottom w:val="none" w:sz="0" w:space="0" w:color="auto"/>
                <w:right w:val="none" w:sz="0" w:space="0" w:color="auto"/>
              </w:divBdr>
              <w:divsChild>
                <w:div w:id="1949459214">
                  <w:marLeft w:val="0"/>
                  <w:marRight w:val="0"/>
                  <w:marTop w:val="0"/>
                  <w:marBottom w:val="0"/>
                  <w:divBdr>
                    <w:top w:val="none" w:sz="0" w:space="0" w:color="auto"/>
                    <w:left w:val="none" w:sz="0" w:space="0" w:color="auto"/>
                    <w:bottom w:val="none" w:sz="0" w:space="0" w:color="auto"/>
                    <w:right w:val="none" w:sz="0" w:space="0" w:color="auto"/>
                  </w:divBdr>
                </w:div>
              </w:divsChild>
            </w:div>
            <w:div w:id="1732463471">
              <w:marLeft w:val="0"/>
              <w:marRight w:val="0"/>
              <w:marTop w:val="0"/>
              <w:marBottom w:val="0"/>
              <w:divBdr>
                <w:top w:val="none" w:sz="0" w:space="0" w:color="auto"/>
                <w:left w:val="none" w:sz="0" w:space="0" w:color="auto"/>
                <w:bottom w:val="none" w:sz="0" w:space="0" w:color="auto"/>
                <w:right w:val="none" w:sz="0" w:space="0" w:color="auto"/>
              </w:divBdr>
            </w:div>
            <w:div w:id="72818874">
              <w:marLeft w:val="0"/>
              <w:marRight w:val="0"/>
              <w:marTop w:val="0"/>
              <w:marBottom w:val="0"/>
              <w:divBdr>
                <w:top w:val="none" w:sz="0" w:space="0" w:color="auto"/>
                <w:left w:val="none" w:sz="0" w:space="0" w:color="auto"/>
                <w:bottom w:val="none" w:sz="0" w:space="0" w:color="auto"/>
                <w:right w:val="none" w:sz="0" w:space="0" w:color="auto"/>
              </w:divBdr>
            </w:div>
            <w:div w:id="89668167">
              <w:marLeft w:val="0"/>
              <w:marRight w:val="0"/>
              <w:marTop w:val="0"/>
              <w:marBottom w:val="0"/>
              <w:divBdr>
                <w:top w:val="none" w:sz="0" w:space="0" w:color="auto"/>
                <w:left w:val="none" w:sz="0" w:space="0" w:color="auto"/>
                <w:bottom w:val="none" w:sz="0" w:space="0" w:color="auto"/>
                <w:right w:val="none" w:sz="0" w:space="0" w:color="auto"/>
              </w:divBdr>
            </w:div>
            <w:div w:id="13550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1752">
      <w:bodyDiv w:val="1"/>
      <w:marLeft w:val="0"/>
      <w:marRight w:val="0"/>
      <w:marTop w:val="0"/>
      <w:marBottom w:val="0"/>
      <w:divBdr>
        <w:top w:val="none" w:sz="0" w:space="0" w:color="auto"/>
        <w:left w:val="none" w:sz="0" w:space="0" w:color="auto"/>
        <w:bottom w:val="none" w:sz="0" w:space="0" w:color="auto"/>
        <w:right w:val="none" w:sz="0" w:space="0" w:color="auto"/>
      </w:divBdr>
      <w:divsChild>
        <w:div w:id="1935045078">
          <w:marLeft w:val="0"/>
          <w:marRight w:val="0"/>
          <w:marTop w:val="0"/>
          <w:marBottom w:val="0"/>
          <w:divBdr>
            <w:top w:val="none" w:sz="0" w:space="0" w:color="auto"/>
            <w:left w:val="none" w:sz="0" w:space="0" w:color="auto"/>
            <w:bottom w:val="none" w:sz="0" w:space="0" w:color="auto"/>
            <w:right w:val="none" w:sz="0" w:space="0" w:color="auto"/>
          </w:divBdr>
          <w:divsChild>
            <w:div w:id="77791538">
              <w:marLeft w:val="0"/>
              <w:marRight w:val="0"/>
              <w:marTop w:val="0"/>
              <w:marBottom w:val="0"/>
              <w:divBdr>
                <w:top w:val="none" w:sz="0" w:space="0" w:color="auto"/>
                <w:left w:val="none" w:sz="0" w:space="0" w:color="auto"/>
                <w:bottom w:val="none" w:sz="0" w:space="0" w:color="auto"/>
                <w:right w:val="none" w:sz="0" w:space="0" w:color="auto"/>
              </w:divBdr>
            </w:div>
          </w:divsChild>
        </w:div>
        <w:div w:id="1238202049">
          <w:marLeft w:val="0"/>
          <w:marRight w:val="0"/>
          <w:marTop w:val="0"/>
          <w:marBottom w:val="0"/>
          <w:divBdr>
            <w:top w:val="none" w:sz="0" w:space="0" w:color="auto"/>
            <w:left w:val="none" w:sz="0" w:space="0" w:color="auto"/>
            <w:bottom w:val="none" w:sz="0" w:space="0" w:color="auto"/>
            <w:right w:val="none" w:sz="0" w:space="0" w:color="auto"/>
          </w:divBdr>
        </w:div>
        <w:div w:id="1938053515">
          <w:marLeft w:val="0"/>
          <w:marRight w:val="0"/>
          <w:marTop w:val="0"/>
          <w:marBottom w:val="0"/>
          <w:divBdr>
            <w:top w:val="none" w:sz="0" w:space="0" w:color="auto"/>
            <w:left w:val="none" w:sz="0" w:space="0" w:color="auto"/>
            <w:bottom w:val="none" w:sz="0" w:space="0" w:color="auto"/>
            <w:right w:val="none" w:sz="0" w:space="0" w:color="auto"/>
          </w:divBdr>
        </w:div>
        <w:div w:id="1498955587">
          <w:marLeft w:val="0"/>
          <w:marRight w:val="0"/>
          <w:marTop w:val="0"/>
          <w:marBottom w:val="0"/>
          <w:divBdr>
            <w:top w:val="none" w:sz="0" w:space="0" w:color="auto"/>
            <w:left w:val="none" w:sz="0" w:space="0" w:color="auto"/>
            <w:bottom w:val="none" w:sz="0" w:space="0" w:color="auto"/>
            <w:right w:val="none" w:sz="0" w:space="0" w:color="auto"/>
          </w:divBdr>
        </w:div>
        <w:div w:id="146020301">
          <w:marLeft w:val="0"/>
          <w:marRight w:val="0"/>
          <w:marTop w:val="0"/>
          <w:marBottom w:val="0"/>
          <w:divBdr>
            <w:top w:val="none" w:sz="0" w:space="0" w:color="auto"/>
            <w:left w:val="none" w:sz="0" w:space="0" w:color="auto"/>
            <w:bottom w:val="none" w:sz="0" w:space="0" w:color="auto"/>
            <w:right w:val="none" w:sz="0" w:space="0" w:color="auto"/>
          </w:divBdr>
        </w:div>
      </w:divsChild>
    </w:div>
    <w:div w:id="1187212993">
      <w:bodyDiv w:val="1"/>
      <w:marLeft w:val="0"/>
      <w:marRight w:val="0"/>
      <w:marTop w:val="0"/>
      <w:marBottom w:val="0"/>
      <w:divBdr>
        <w:top w:val="none" w:sz="0" w:space="0" w:color="auto"/>
        <w:left w:val="none" w:sz="0" w:space="0" w:color="auto"/>
        <w:bottom w:val="none" w:sz="0" w:space="0" w:color="auto"/>
        <w:right w:val="none" w:sz="0" w:space="0" w:color="auto"/>
      </w:divBdr>
      <w:divsChild>
        <w:div w:id="1080519389">
          <w:marLeft w:val="0"/>
          <w:marRight w:val="0"/>
          <w:marTop w:val="0"/>
          <w:marBottom w:val="0"/>
          <w:divBdr>
            <w:top w:val="none" w:sz="0" w:space="0" w:color="auto"/>
            <w:left w:val="none" w:sz="0" w:space="0" w:color="auto"/>
            <w:bottom w:val="none" w:sz="0" w:space="0" w:color="auto"/>
            <w:right w:val="none" w:sz="0" w:space="0" w:color="auto"/>
          </w:divBdr>
          <w:divsChild>
            <w:div w:id="191110936">
              <w:marLeft w:val="0"/>
              <w:marRight w:val="0"/>
              <w:marTop w:val="0"/>
              <w:marBottom w:val="0"/>
              <w:divBdr>
                <w:top w:val="none" w:sz="0" w:space="0" w:color="auto"/>
                <w:left w:val="none" w:sz="0" w:space="0" w:color="auto"/>
                <w:bottom w:val="none" w:sz="0" w:space="0" w:color="auto"/>
                <w:right w:val="none" w:sz="0" w:space="0" w:color="auto"/>
              </w:divBdr>
              <w:divsChild>
                <w:div w:id="523984392">
                  <w:marLeft w:val="0"/>
                  <w:marRight w:val="0"/>
                  <w:marTop w:val="0"/>
                  <w:marBottom w:val="0"/>
                  <w:divBdr>
                    <w:top w:val="none" w:sz="0" w:space="0" w:color="auto"/>
                    <w:left w:val="none" w:sz="0" w:space="0" w:color="auto"/>
                    <w:bottom w:val="none" w:sz="0" w:space="0" w:color="auto"/>
                    <w:right w:val="none" w:sz="0" w:space="0" w:color="auto"/>
                  </w:divBdr>
                </w:div>
              </w:divsChild>
            </w:div>
            <w:div w:id="2056847566">
              <w:marLeft w:val="0"/>
              <w:marRight w:val="0"/>
              <w:marTop w:val="0"/>
              <w:marBottom w:val="0"/>
              <w:divBdr>
                <w:top w:val="none" w:sz="0" w:space="0" w:color="auto"/>
                <w:left w:val="none" w:sz="0" w:space="0" w:color="auto"/>
                <w:bottom w:val="none" w:sz="0" w:space="0" w:color="auto"/>
                <w:right w:val="none" w:sz="0" w:space="0" w:color="auto"/>
              </w:divBdr>
            </w:div>
            <w:div w:id="1591235932">
              <w:marLeft w:val="0"/>
              <w:marRight w:val="0"/>
              <w:marTop w:val="0"/>
              <w:marBottom w:val="0"/>
              <w:divBdr>
                <w:top w:val="none" w:sz="0" w:space="0" w:color="auto"/>
                <w:left w:val="none" w:sz="0" w:space="0" w:color="auto"/>
                <w:bottom w:val="none" w:sz="0" w:space="0" w:color="auto"/>
                <w:right w:val="none" w:sz="0" w:space="0" w:color="auto"/>
              </w:divBdr>
            </w:div>
            <w:div w:id="1008600327">
              <w:marLeft w:val="0"/>
              <w:marRight w:val="0"/>
              <w:marTop w:val="0"/>
              <w:marBottom w:val="0"/>
              <w:divBdr>
                <w:top w:val="none" w:sz="0" w:space="0" w:color="auto"/>
                <w:left w:val="none" w:sz="0" w:space="0" w:color="auto"/>
                <w:bottom w:val="none" w:sz="0" w:space="0" w:color="auto"/>
                <w:right w:val="none" w:sz="0" w:space="0" w:color="auto"/>
              </w:divBdr>
            </w:div>
            <w:div w:id="14429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64">
      <w:bodyDiv w:val="1"/>
      <w:marLeft w:val="0"/>
      <w:marRight w:val="0"/>
      <w:marTop w:val="0"/>
      <w:marBottom w:val="0"/>
      <w:divBdr>
        <w:top w:val="none" w:sz="0" w:space="0" w:color="auto"/>
        <w:left w:val="none" w:sz="0" w:space="0" w:color="auto"/>
        <w:bottom w:val="none" w:sz="0" w:space="0" w:color="auto"/>
        <w:right w:val="none" w:sz="0" w:space="0" w:color="auto"/>
      </w:divBdr>
      <w:divsChild>
        <w:div w:id="2030711803">
          <w:marLeft w:val="0"/>
          <w:marRight w:val="0"/>
          <w:marTop w:val="0"/>
          <w:marBottom w:val="0"/>
          <w:divBdr>
            <w:top w:val="none" w:sz="0" w:space="0" w:color="auto"/>
            <w:left w:val="none" w:sz="0" w:space="0" w:color="auto"/>
            <w:bottom w:val="none" w:sz="0" w:space="0" w:color="auto"/>
            <w:right w:val="none" w:sz="0" w:space="0" w:color="auto"/>
          </w:divBdr>
          <w:divsChild>
            <w:div w:id="162473376">
              <w:marLeft w:val="0"/>
              <w:marRight w:val="0"/>
              <w:marTop w:val="0"/>
              <w:marBottom w:val="0"/>
              <w:divBdr>
                <w:top w:val="none" w:sz="0" w:space="0" w:color="auto"/>
                <w:left w:val="none" w:sz="0" w:space="0" w:color="auto"/>
                <w:bottom w:val="none" w:sz="0" w:space="0" w:color="auto"/>
                <w:right w:val="none" w:sz="0" w:space="0" w:color="auto"/>
              </w:divBdr>
            </w:div>
          </w:divsChild>
        </w:div>
        <w:div w:id="1142622392">
          <w:marLeft w:val="0"/>
          <w:marRight w:val="0"/>
          <w:marTop w:val="0"/>
          <w:marBottom w:val="0"/>
          <w:divBdr>
            <w:top w:val="none" w:sz="0" w:space="0" w:color="auto"/>
            <w:left w:val="none" w:sz="0" w:space="0" w:color="auto"/>
            <w:bottom w:val="none" w:sz="0" w:space="0" w:color="auto"/>
            <w:right w:val="none" w:sz="0" w:space="0" w:color="auto"/>
          </w:divBdr>
        </w:div>
        <w:div w:id="34931234">
          <w:marLeft w:val="0"/>
          <w:marRight w:val="0"/>
          <w:marTop w:val="0"/>
          <w:marBottom w:val="0"/>
          <w:divBdr>
            <w:top w:val="none" w:sz="0" w:space="0" w:color="auto"/>
            <w:left w:val="none" w:sz="0" w:space="0" w:color="auto"/>
            <w:bottom w:val="none" w:sz="0" w:space="0" w:color="auto"/>
            <w:right w:val="none" w:sz="0" w:space="0" w:color="auto"/>
          </w:divBdr>
        </w:div>
        <w:div w:id="1530290829">
          <w:marLeft w:val="0"/>
          <w:marRight w:val="0"/>
          <w:marTop w:val="0"/>
          <w:marBottom w:val="0"/>
          <w:divBdr>
            <w:top w:val="none" w:sz="0" w:space="0" w:color="auto"/>
            <w:left w:val="none" w:sz="0" w:space="0" w:color="auto"/>
            <w:bottom w:val="none" w:sz="0" w:space="0" w:color="auto"/>
            <w:right w:val="none" w:sz="0" w:space="0" w:color="auto"/>
          </w:divBdr>
        </w:div>
        <w:div w:id="1404600277">
          <w:marLeft w:val="0"/>
          <w:marRight w:val="0"/>
          <w:marTop w:val="0"/>
          <w:marBottom w:val="0"/>
          <w:divBdr>
            <w:top w:val="none" w:sz="0" w:space="0" w:color="auto"/>
            <w:left w:val="none" w:sz="0" w:space="0" w:color="auto"/>
            <w:bottom w:val="none" w:sz="0" w:space="0" w:color="auto"/>
            <w:right w:val="none" w:sz="0" w:space="0" w:color="auto"/>
          </w:divBdr>
        </w:div>
      </w:divsChild>
    </w:div>
    <w:div w:id="1585064068">
      <w:bodyDiv w:val="1"/>
      <w:marLeft w:val="0"/>
      <w:marRight w:val="0"/>
      <w:marTop w:val="0"/>
      <w:marBottom w:val="0"/>
      <w:divBdr>
        <w:top w:val="none" w:sz="0" w:space="0" w:color="auto"/>
        <w:left w:val="none" w:sz="0" w:space="0" w:color="auto"/>
        <w:bottom w:val="none" w:sz="0" w:space="0" w:color="auto"/>
        <w:right w:val="none" w:sz="0" w:space="0" w:color="auto"/>
      </w:divBdr>
      <w:divsChild>
        <w:div w:id="130828726">
          <w:marLeft w:val="0"/>
          <w:marRight w:val="0"/>
          <w:marTop w:val="0"/>
          <w:marBottom w:val="0"/>
          <w:divBdr>
            <w:top w:val="none" w:sz="0" w:space="0" w:color="auto"/>
            <w:left w:val="none" w:sz="0" w:space="0" w:color="auto"/>
            <w:bottom w:val="none" w:sz="0" w:space="0" w:color="auto"/>
            <w:right w:val="none" w:sz="0" w:space="0" w:color="auto"/>
          </w:divBdr>
          <w:divsChild>
            <w:div w:id="756832300">
              <w:marLeft w:val="0"/>
              <w:marRight w:val="0"/>
              <w:marTop w:val="0"/>
              <w:marBottom w:val="0"/>
              <w:divBdr>
                <w:top w:val="none" w:sz="0" w:space="0" w:color="auto"/>
                <w:left w:val="none" w:sz="0" w:space="0" w:color="auto"/>
                <w:bottom w:val="none" w:sz="0" w:space="0" w:color="auto"/>
                <w:right w:val="none" w:sz="0" w:space="0" w:color="auto"/>
              </w:divBdr>
              <w:divsChild>
                <w:div w:id="1402749544">
                  <w:marLeft w:val="0"/>
                  <w:marRight w:val="0"/>
                  <w:marTop w:val="0"/>
                  <w:marBottom w:val="0"/>
                  <w:divBdr>
                    <w:top w:val="none" w:sz="0" w:space="0" w:color="auto"/>
                    <w:left w:val="none" w:sz="0" w:space="0" w:color="auto"/>
                    <w:bottom w:val="none" w:sz="0" w:space="0" w:color="auto"/>
                    <w:right w:val="none" w:sz="0" w:space="0" w:color="auto"/>
                  </w:divBdr>
                </w:div>
              </w:divsChild>
            </w:div>
            <w:div w:id="1114716451">
              <w:marLeft w:val="0"/>
              <w:marRight w:val="0"/>
              <w:marTop w:val="0"/>
              <w:marBottom w:val="0"/>
              <w:divBdr>
                <w:top w:val="none" w:sz="0" w:space="0" w:color="auto"/>
                <w:left w:val="none" w:sz="0" w:space="0" w:color="auto"/>
                <w:bottom w:val="none" w:sz="0" w:space="0" w:color="auto"/>
                <w:right w:val="none" w:sz="0" w:space="0" w:color="auto"/>
              </w:divBdr>
            </w:div>
            <w:div w:id="449015925">
              <w:marLeft w:val="0"/>
              <w:marRight w:val="0"/>
              <w:marTop w:val="0"/>
              <w:marBottom w:val="0"/>
              <w:divBdr>
                <w:top w:val="none" w:sz="0" w:space="0" w:color="auto"/>
                <w:left w:val="none" w:sz="0" w:space="0" w:color="auto"/>
                <w:bottom w:val="none" w:sz="0" w:space="0" w:color="auto"/>
                <w:right w:val="none" w:sz="0" w:space="0" w:color="auto"/>
              </w:divBdr>
            </w:div>
            <w:div w:id="1508708884">
              <w:marLeft w:val="0"/>
              <w:marRight w:val="0"/>
              <w:marTop w:val="0"/>
              <w:marBottom w:val="0"/>
              <w:divBdr>
                <w:top w:val="none" w:sz="0" w:space="0" w:color="auto"/>
                <w:left w:val="none" w:sz="0" w:space="0" w:color="auto"/>
                <w:bottom w:val="none" w:sz="0" w:space="0" w:color="auto"/>
                <w:right w:val="none" w:sz="0" w:space="0" w:color="auto"/>
              </w:divBdr>
            </w:div>
            <w:div w:id="5566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7902">
      <w:bodyDiv w:val="1"/>
      <w:marLeft w:val="0"/>
      <w:marRight w:val="0"/>
      <w:marTop w:val="0"/>
      <w:marBottom w:val="0"/>
      <w:divBdr>
        <w:top w:val="none" w:sz="0" w:space="0" w:color="auto"/>
        <w:left w:val="none" w:sz="0" w:space="0" w:color="auto"/>
        <w:bottom w:val="none" w:sz="0" w:space="0" w:color="auto"/>
        <w:right w:val="none" w:sz="0" w:space="0" w:color="auto"/>
      </w:divBdr>
      <w:divsChild>
        <w:div w:id="592667914">
          <w:marLeft w:val="0"/>
          <w:marRight w:val="0"/>
          <w:marTop w:val="0"/>
          <w:marBottom w:val="0"/>
          <w:divBdr>
            <w:top w:val="none" w:sz="0" w:space="0" w:color="auto"/>
            <w:left w:val="none" w:sz="0" w:space="0" w:color="auto"/>
            <w:bottom w:val="none" w:sz="0" w:space="0" w:color="auto"/>
            <w:right w:val="none" w:sz="0" w:space="0" w:color="auto"/>
          </w:divBdr>
          <w:divsChild>
            <w:div w:id="1074156850">
              <w:marLeft w:val="0"/>
              <w:marRight w:val="0"/>
              <w:marTop w:val="0"/>
              <w:marBottom w:val="0"/>
              <w:divBdr>
                <w:top w:val="none" w:sz="0" w:space="0" w:color="auto"/>
                <w:left w:val="none" w:sz="0" w:space="0" w:color="auto"/>
                <w:bottom w:val="none" w:sz="0" w:space="0" w:color="auto"/>
                <w:right w:val="none" w:sz="0" w:space="0" w:color="auto"/>
              </w:divBdr>
              <w:divsChild>
                <w:div w:id="1560549810">
                  <w:marLeft w:val="0"/>
                  <w:marRight w:val="0"/>
                  <w:marTop w:val="0"/>
                  <w:marBottom w:val="0"/>
                  <w:divBdr>
                    <w:top w:val="none" w:sz="0" w:space="0" w:color="auto"/>
                    <w:left w:val="none" w:sz="0" w:space="0" w:color="auto"/>
                    <w:bottom w:val="none" w:sz="0" w:space="0" w:color="auto"/>
                    <w:right w:val="none" w:sz="0" w:space="0" w:color="auto"/>
                  </w:divBdr>
                </w:div>
              </w:divsChild>
            </w:div>
            <w:div w:id="160506815">
              <w:marLeft w:val="0"/>
              <w:marRight w:val="0"/>
              <w:marTop w:val="0"/>
              <w:marBottom w:val="0"/>
              <w:divBdr>
                <w:top w:val="none" w:sz="0" w:space="0" w:color="auto"/>
                <w:left w:val="none" w:sz="0" w:space="0" w:color="auto"/>
                <w:bottom w:val="none" w:sz="0" w:space="0" w:color="auto"/>
                <w:right w:val="none" w:sz="0" w:space="0" w:color="auto"/>
              </w:divBdr>
            </w:div>
            <w:div w:id="1932355287">
              <w:marLeft w:val="0"/>
              <w:marRight w:val="0"/>
              <w:marTop w:val="0"/>
              <w:marBottom w:val="0"/>
              <w:divBdr>
                <w:top w:val="none" w:sz="0" w:space="0" w:color="auto"/>
                <w:left w:val="none" w:sz="0" w:space="0" w:color="auto"/>
                <w:bottom w:val="none" w:sz="0" w:space="0" w:color="auto"/>
                <w:right w:val="none" w:sz="0" w:space="0" w:color="auto"/>
              </w:divBdr>
            </w:div>
            <w:div w:id="1710908747">
              <w:marLeft w:val="0"/>
              <w:marRight w:val="0"/>
              <w:marTop w:val="0"/>
              <w:marBottom w:val="0"/>
              <w:divBdr>
                <w:top w:val="none" w:sz="0" w:space="0" w:color="auto"/>
                <w:left w:val="none" w:sz="0" w:space="0" w:color="auto"/>
                <w:bottom w:val="none" w:sz="0" w:space="0" w:color="auto"/>
                <w:right w:val="none" w:sz="0" w:space="0" w:color="auto"/>
              </w:divBdr>
            </w:div>
            <w:div w:id="5973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6618">
      <w:bodyDiv w:val="1"/>
      <w:marLeft w:val="0"/>
      <w:marRight w:val="0"/>
      <w:marTop w:val="0"/>
      <w:marBottom w:val="0"/>
      <w:divBdr>
        <w:top w:val="none" w:sz="0" w:space="0" w:color="auto"/>
        <w:left w:val="none" w:sz="0" w:space="0" w:color="auto"/>
        <w:bottom w:val="none" w:sz="0" w:space="0" w:color="auto"/>
        <w:right w:val="none" w:sz="0" w:space="0" w:color="auto"/>
      </w:divBdr>
      <w:divsChild>
        <w:div w:id="788204871">
          <w:marLeft w:val="0"/>
          <w:marRight w:val="0"/>
          <w:marTop w:val="0"/>
          <w:marBottom w:val="0"/>
          <w:divBdr>
            <w:top w:val="none" w:sz="0" w:space="0" w:color="auto"/>
            <w:left w:val="none" w:sz="0" w:space="0" w:color="auto"/>
            <w:bottom w:val="none" w:sz="0" w:space="0" w:color="auto"/>
            <w:right w:val="none" w:sz="0" w:space="0" w:color="auto"/>
          </w:divBdr>
          <w:divsChild>
            <w:div w:id="508445763">
              <w:marLeft w:val="0"/>
              <w:marRight w:val="0"/>
              <w:marTop w:val="0"/>
              <w:marBottom w:val="0"/>
              <w:divBdr>
                <w:top w:val="none" w:sz="0" w:space="0" w:color="auto"/>
                <w:left w:val="none" w:sz="0" w:space="0" w:color="auto"/>
                <w:bottom w:val="none" w:sz="0" w:space="0" w:color="auto"/>
                <w:right w:val="none" w:sz="0" w:space="0" w:color="auto"/>
              </w:divBdr>
              <w:divsChild>
                <w:div w:id="1048921560">
                  <w:marLeft w:val="0"/>
                  <w:marRight w:val="0"/>
                  <w:marTop w:val="0"/>
                  <w:marBottom w:val="0"/>
                  <w:divBdr>
                    <w:top w:val="none" w:sz="0" w:space="0" w:color="auto"/>
                    <w:left w:val="none" w:sz="0" w:space="0" w:color="auto"/>
                    <w:bottom w:val="none" w:sz="0" w:space="0" w:color="auto"/>
                    <w:right w:val="none" w:sz="0" w:space="0" w:color="auto"/>
                  </w:divBdr>
                </w:div>
              </w:divsChild>
            </w:div>
            <w:div w:id="1321039573">
              <w:marLeft w:val="0"/>
              <w:marRight w:val="0"/>
              <w:marTop w:val="0"/>
              <w:marBottom w:val="0"/>
              <w:divBdr>
                <w:top w:val="none" w:sz="0" w:space="0" w:color="auto"/>
                <w:left w:val="none" w:sz="0" w:space="0" w:color="auto"/>
                <w:bottom w:val="none" w:sz="0" w:space="0" w:color="auto"/>
                <w:right w:val="none" w:sz="0" w:space="0" w:color="auto"/>
              </w:divBdr>
            </w:div>
            <w:div w:id="1670137968">
              <w:marLeft w:val="0"/>
              <w:marRight w:val="0"/>
              <w:marTop w:val="0"/>
              <w:marBottom w:val="0"/>
              <w:divBdr>
                <w:top w:val="none" w:sz="0" w:space="0" w:color="auto"/>
                <w:left w:val="none" w:sz="0" w:space="0" w:color="auto"/>
                <w:bottom w:val="none" w:sz="0" w:space="0" w:color="auto"/>
                <w:right w:val="none" w:sz="0" w:space="0" w:color="auto"/>
              </w:divBdr>
            </w:div>
            <w:div w:id="2109615856">
              <w:marLeft w:val="0"/>
              <w:marRight w:val="0"/>
              <w:marTop w:val="0"/>
              <w:marBottom w:val="0"/>
              <w:divBdr>
                <w:top w:val="none" w:sz="0" w:space="0" w:color="auto"/>
                <w:left w:val="none" w:sz="0" w:space="0" w:color="auto"/>
                <w:bottom w:val="none" w:sz="0" w:space="0" w:color="auto"/>
                <w:right w:val="none" w:sz="0" w:space="0" w:color="auto"/>
              </w:divBdr>
            </w:div>
            <w:div w:id="10418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3186">
      <w:bodyDiv w:val="1"/>
      <w:marLeft w:val="0"/>
      <w:marRight w:val="0"/>
      <w:marTop w:val="0"/>
      <w:marBottom w:val="0"/>
      <w:divBdr>
        <w:top w:val="none" w:sz="0" w:space="0" w:color="auto"/>
        <w:left w:val="none" w:sz="0" w:space="0" w:color="auto"/>
        <w:bottom w:val="none" w:sz="0" w:space="0" w:color="auto"/>
        <w:right w:val="none" w:sz="0" w:space="0" w:color="auto"/>
      </w:divBdr>
      <w:divsChild>
        <w:div w:id="274217774">
          <w:marLeft w:val="0"/>
          <w:marRight w:val="0"/>
          <w:marTop w:val="0"/>
          <w:marBottom w:val="0"/>
          <w:divBdr>
            <w:top w:val="none" w:sz="0" w:space="0" w:color="auto"/>
            <w:left w:val="none" w:sz="0" w:space="0" w:color="auto"/>
            <w:bottom w:val="none" w:sz="0" w:space="0" w:color="auto"/>
            <w:right w:val="none" w:sz="0" w:space="0" w:color="auto"/>
          </w:divBdr>
          <w:divsChild>
            <w:div w:id="687172217">
              <w:marLeft w:val="0"/>
              <w:marRight w:val="0"/>
              <w:marTop w:val="0"/>
              <w:marBottom w:val="0"/>
              <w:divBdr>
                <w:top w:val="none" w:sz="0" w:space="0" w:color="auto"/>
                <w:left w:val="none" w:sz="0" w:space="0" w:color="auto"/>
                <w:bottom w:val="none" w:sz="0" w:space="0" w:color="auto"/>
                <w:right w:val="none" w:sz="0" w:space="0" w:color="auto"/>
              </w:divBdr>
              <w:divsChild>
                <w:div w:id="2101564323">
                  <w:marLeft w:val="0"/>
                  <w:marRight w:val="0"/>
                  <w:marTop w:val="0"/>
                  <w:marBottom w:val="0"/>
                  <w:divBdr>
                    <w:top w:val="none" w:sz="0" w:space="0" w:color="auto"/>
                    <w:left w:val="none" w:sz="0" w:space="0" w:color="auto"/>
                    <w:bottom w:val="none" w:sz="0" w:space="0" w:color="auto"/>
                    <w:right w:val="none" w:sz="0" w:space="0" w:color="auto"/>
                  </w:divBdr>
                </w:div>
              </w:divsChild>
            </w:div>
            <w:div w:id="1125663289">
              <w:marLeft w:val="0"/>
              <w:marRight w:val="0"/>
              <w:marTop w:val="0"/>
              <w:marBottom w:val="0"/>
              <w:divBdr>
                <w:top w:val="none" w:sz="0" w:space="0" w:color="auto"/>
                <w:left w:val="none" w:sz="0" w:space="0" w:color="auto"/>
                <w:bottom w:val="none" w:sz="0" w:space="0" w:color="auto"/>
                <w:right w:val="none" w:sz="0" w:space="0" w:color="auto"/>
              </w:divBdr>
            </w:div>
            <w:div w:id="678778470">
              <w:marLeft w:val="0"/>
              <w:marRight w:val="0"/>
              <w:marTop w:val="0"/>
              <w:marBottom w:val="0"/>
              <w:divBdr>
                <w:top w:val="none" w:sz="0" w:space="0" w:color="auto"/>
                <w:left w:val="none" w:sz="0" w:space="0" w:color="auto"/>
                <w:bottom w:val="none" w:sz="0" w:space="0" w:color="auto"/>
                <w:right w:val="none" w:sz="0" w:space="0" w:color="auto"/>
              </w:divBdr>
            </w:div>
            <w:div w:id="664668038">
              <w:marLeft w:val="0"/>
              <w:marRight w:val="0"/>
              <w:marTop w:val="0"/>
              <w:marBottom w:val="0"/>
              <w:divBdr>
                <w:top w:val="none" w:sz="0" w:space="0" w:color="auto"/>
                <w:left w:val="none" w:sz="0" w:space="0" w:color="auto"/>
                <w:bottom w:val="none" w:sz="0" w:space="0" w:color="auto"/>
                <w:right w:val="none" w:sz="0" w:space="0" w:color="auto"/>
              </w:divBdr>
            </w:div>
            <w:div w:id="554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3842">
      <w:bodyDiv w:val="1"/>
      <w:marLeft w:val="0"/>
      <w:marRight w:val="0"/>
      <w:marTop w:val="0"/>
      <w:marBottom w:val="0"/>
      <w:divBdr>
        <w:top w:val="none" w:sz="0" w:space="0" w:color="auto"/>
        <w:left w:val="none" w:sz="0" w:space="0" w:color="auto"/>
        <w:bottom w:val="none" w:sz="0" w:space="0" w:color="auto"/>
        <w:right w:val="none" w:sz="0" w:space="0" w:color="auto"/>
      </w:divBdr>
      <w:divsChild>
        <w:div w:id="1406880092">
          <w:marLeft w:val="0"/>
          <w:marRight w:val="0"/>
          <w:marTop w:val="0"/>
          <w:marBottom w:val="0"/>
          <w:divBdr>
            <w:top w:val="none" w:sz="0" w:space="0" w:color="auto"/>
            <w:left w:val="none" w:sz="0" w:space="0" w:color="auto"/>
            <w:bottom w:val="none" w:sz="0" w:space="0" w:color="auto"/>
            <w:right w:val="none" w:sz="0" w:space="0" w:color="auto"/>
          </w:divBdr>
          <w:divsChild>
            <w:div w:id="288047869">
              <w:marLeft w:val="0"/>
              <w:marRight w:val="0"/>
              <w:marTop w:val="0"/>
              <w:marBottom w:val="0"/>
              <w:divBdr>
                <w:top w:val="none" w:sz="0" w:space="0" w:color="auto"/>
                <w:left w:val="none" w:sz="0" w:space="0" w:color="auto"/>
                <w:bottom w:val="none" w:sz="0" w:space="0" w:color="auto"/>
                <w:right w:val="none" w:sz="0" w:space="0" w:color="auto"/>
              </w:divBdr>
              <w:divsChild>
                <w:div w:id="1821455000">
                  <w:marLeft w:val="0"/>
                  <w:marRight w:val="0"/>
                  <w:marTop w:val="0"/>
                  <w:marBottom w:val="0"/>
                  <w:divBdr>
                    <w:top w:val="none" w:sz="0" w:space="0" w:color="auto"/>
                    <w:left w:val="none" w:sz="0" w:space="0" w:color="auto"/>
                    <w:bottom w:val="none" w:sz="0" w:space="0" w:color="auto"/>
                    <w:right w:val="none" w:sz="0" w:space="0" w:color="auto"/>
                  </w:divBdr>
                </w:div>
              </w:divsChild>
            </w:div>
            <w:div w:id="172768416">
              <w:marLeft w:val="0"/>
              <w:marRight w:val="0"/>
              <w:marTop w:val="0"/>
              <w:marBottom w:val="0"/>
              <w:divBdr>
                <w:top w:val="none" w:sz="0" w:space="0" w:color="auto"/>
                <w:left w:val="none" w:sz="0" w:space="0" w:color="auto"/>
                <w:bottom w:val="none" w:sz="0" w:space="0" w:color="auto"/>
                <w:right w:val="none" w:sz="0" w:space="0" w:color="auto"/>
              </w:divBdr>
            </w:div>
            <w:div w:id="1479884158">
              <w:marLeft w:val="0"/>
              <w:marRight w:val="0"/>
              <w:marTop w:val="0"/>
              <w:marBottom w:val="0"/>
              <w:divBdr>
                <w:top w:val="none" w:sz="0" w:space="0" w:color="auto"/>
                <w:left w:val="none" w:sz="0" w:space="0" w:color="auto"/>
                <w:bottom w:val="none" w:sz="0" w:space="0" w:color="auto"/>
                <w:right w:val="none" w:sz="0" w:space="0" w:color="auto"/>
              </w:divBdr>
            </w:div>
            <w:div w:id="586425398">
              <w:marLeft w:val="0"/>
              <w:marRight w:val="0"/>
              <w:marTop w:val="0"/>
              <w:marBottom w:val="0"/>
              <w:divBdr>
                <w:top w:val="none" w:sz="0" w:space="0" w:color="auto"/>
                <w:left w:val="none" w:sz="0" w:space="0" w:color="auto"/>
                <w:bottom w:val="none" w:sz="0" w:space="0" w:color="auto"/>
                <w:right w:val="none" w:sz="0" w:space="0" w:color="auto"/>
              </w:divBdr>
            </w:div>
            <w:div w:id="925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9464">
      <w:bodyDiv w:val="1"/>
      <w:marLeft w:val="0"/>
      <w:marRight w:val="0"/>
      <w:marTop w:val="0"/>
      <w:marBottom w:val="0"/>
      <w:divBdr>
        <w:top w:val="none" w:sz="0" w:space="0" w:color="auto"/>
        <w:left w:val="none" w:sz="0" w:space="0" w:color="auto"/>
        <w:bottom w:val="none" w:sz="0" w:space="0" w:color="auto"/>
        <w:right w:val="none" w:sz="0" w:space="0" w:color="auto"/>
      </w:divBdr>
      <w:divsChild>
        <w:div w:id="293371589">
          <w:marLeft w:val="0"/>
          <w:marRight w:val="0"/>
          <w:marTop w:val="0"/>
          <w:marBottom w:val="0"/>
          <w:divBdr>
            <w:top w:val="none" w:sz="0" w:space="0" w:color="auto"/>
            <w:left w:val="none" w:sz="0" w:space="0" w:color="auto"/>
            <w:bottom w:val="none" w:sz="0" w:space="0" w:color="auto"/>
            <w:right w:val="none" w:sz="0" w:space="0" w:color="auto"/>
          </w:divBdr>
          <w:divsChild>
            <w:div w:id="924070552">
              <w:marLeft w:val="0"/>
              <w:marRight w:val="0"/>
              <w:marTop w:val="0"/>
              <w:marBottom w:val="0"/>
              <w:divBdr>
                <w:top w:val="none" w:sz="0" w:space="0" w:color="auto"/>
                <w:left w:val="none" w:sz="0" w:space="0" w:color="auto"/>
                <w:bottom w:val="none" w:sz="0" w:space="0" w:color="auto"/>
                <w:right w:val="none" w:sz="0" w:space="0" w:color="auto"/>
              </w:divBdr>
              <w:divsChild>
                <w:div w:id="1489051388">
                  <w:marLeft w:val="0"/>
                  <w:marRight w:val="0"/>
                  <w:marTop w:val="0"/>
                  <w:marBottom w:val="0"/>
                  <w:divBdr>
                    <w:top w:val="none" w:sz="0" w:space="0" w:color="auto"/>
                    <w:left w:val="none" w:sz="0" w:space="0" w:color="auto"/>
                    <w:bottom w:val="none" w:sz="0" w:space="0" w:color="auto"/>
                    <w:right w:val="none" w:sz="0" w:space="0" w:color="auto"/>
                  </w:divBdr>
                </w:div>
              </w:divsChild>
            </w:div>
            <w:div w:id="264072954">
              <w:marLeft w:val="0"/>
              <w:marRight w:val="0"/>
              <w:marTop w:val="0"/>
              <w:marBottom w:val="0"/>
              <w:divBdr>
                <w:top w:val="none" w:sz="0" w:space="0" w:color="auto"/>
                <w:left w:val="none" w:sz="0" w:space="0" w:color="auto"/>
                <w:bottom w:val="none" w:sz="0" w:space="0" w:color="auto"/>
                <w:right w:val="none" w:sz="0" w:space="0" w:color="auto"/>
              </w:divBdr>
            </w:div>
            <w:div w:id="236407218">
              <w:marLeft w:val="0"/>
              <w:marRight w:val="0"/>
              <w:marTop w:val="0"/>
              <w:marBottom w:val="0"/>
              <w:divBdr>
                <w:top w:val="none" w:sz="0" w:space="0" w:color="auto"/>
                <w:left w:val="none" w:sz="0" w:space="0" w:color="auto"/>
                <w:bottom w:val="none" w:sz="0" w:space="0" w:color="auto"/>
                <w:right w:val="none" w:sz="0" w:space="0" w:color="auto"/>
              </w:divBdr>
            </w:div>
            <w:div w:id="1114061068">
              <w:marLeft w:val="0"/>
              <w:marRight w:val="0"/>
              <w:marTop w:val="0"/>
              <w:marBottom w:val="0"/>
              <w:divBdr>
                <w:top w:val="none" w:sz="0" w:space="0" w:color="auto"/>
                <w:left w:val="none" w:sz="0" w:space="0" w:color="auto"/>
                <w:bottom w:val="none" w:sz="0" w:space="0" w:color="auto"/>
                <w:right w:val="none" w:sz="0" w:space="0" w:color="auto"/>
              </w:divBdr>
            </w:div>
            <w:div w:id="476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prussell</dc:creator>
  <cp:lastModifiedBy>prussell</cp:lastModifiedBy>
  <cp:revision>2</cp:revision>
  <dcterms:created xsi:type="dcterms:W3CDTF">2010-11-23T03:33:00Z</dcterms:created>
  <dcterms:modified xsi:type="dcterms:W3CDTF">2010-11-23T03:41:00Z</dcterms:modified>
</cp:coreProperties>
</file>