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5E" w:rsidRDefault="00FA255E" w:rsidP="00FA255E">
      <w:pPr>
        <w:rPr>
          <w:rFonts w:ascii="Arial" w:hAnsi="Arial" w:cs="Arial"/>
          <w:color w:val="000000"/>
          <w:sz w:val="19"/>
          <w:szCs w:val="19"/>
          <w:lang w:bidi="ar-SA"/>
        </w:rPr>
      </w:pPr>
    </w:p>
    <w:p w:rsidR="00FA255E" w:rsidRDefault="00FA255E" w:rsidP="00FA255E">
      <w:pPr>
        <w:rPr>
          <w:rFonts w:ascii="Arial" w:hAnsi="Arial" w:cs="Arial"/>
          <w:color w:val="000000"/>
          <w:sz w:val="19"/>
          <w:szCs w:val="19"/>
          <w:lang w:bidi="ar-SA"/>
        </w:rPr>
      </w:pPr>
    </w:p>
    <w:p w:rsidR="00FA255E" w:rsidRDefault="00FA255E" w:rsidP="00FA255E">
      <w:pPr>
        <w:rPr>
          <w:rFonts w:ascii="Arial" w:hAnsi="Arial" w:cs="Arial"/>
          <w:color w:val="000000"/>
          <w:sz w:val="19"/>
          <w:szCs w:val="19"/>
          <w:lang w:bidi="ar-SA"/>
        </w:rPr>
      </w:pPr>
      <w:r>
        <w:rPr>
          <w:rFonts w:ascii="Arial" w:hAnsi="Arial" w:cs="Arial"/>
          <w:color w:val="000000"/>
          <w:sz w:val="19"/>
          <w:szCs w:val="19"/>
          <w:lang w:bidi="ar-SA"/>
        </w:rPr>
        <w:t>Problem 1</w:t>
      </w:r>
    </w:p>
    <w:p w:rsidR="00FA255E" w:rsidRDefault="00FA255E" w:rsidP="00FA255E">
      <w:pPr>
        <w:rPr>
          <w:rFonts w:ascii="Arial" w:hAnsi="Arial" w:cs="Arial"/>
          <w:color w:val="000000"/>
          <w:sz w:val="19"/>
          <w:szCs w:val="19"/>
          <w:lang w:bidi="ar-SA"/>
        </w:rPr>
      </w:pPr>
    </w:p>
    <w:p w:rsidR="00FA255E" w:rsidRDefault="006D6068" w:rsidP="00FA255E">
      <w:pPr>
        <w:rPr>
          <w:rFonts w:ascii="Arial" w:hAnsi="Arial" w:cs="Arial"/>
          <w:color w:val="000000"/>
          <w:sz w:val="19"/>
          <w:szCs w:val="19"/>
          <w:lang w:bidi="ar-SA"/>
        </w:rPr>
      </w:pPr>
      <w:r>
        <w:rPr>
          <w:rFonts w:ascii="Arial" w:hAnsi="Arial" w:cs="Arial"/>
          <w:color w:val="000000"/>
          <w:sz w:val="19"/>
          <w:szCs w:val="19"/>
          <w:lang w:bidi="ar-SA"/>
        </w:rPr>
        <w:t xml:space="preserve">Company </w:t>
      </w:r>
      <w:proofErr w:type="gramStart"/>
      <w:r>
        <w:rPr>
          <w:rFonts w:ascii="Arial" w:hAnsi="Arial" w:cs="Arial"/>
          <w:color w:val="000000"/>
          <w:sz w:val="19"/>
          <w:szCs w:val="19"/>
          <w:lang w:bidi="ar-SA"/>
        </w:rPr>
        <w:t>A</w:t>
      </w:r>
      <w:proofErr w:type="gramEnd"/>
      <w:r w:rsidR="00FA255E" w:rsidRPr="0053680D">
        <w:rPr>
          <w:rFonts w:ascii="Arial" w:hAnsi="Arial" w:cs="Arial"/>
          <w:color w:val="000000"/>
          <w:sz w:val="19"/>
          <w:szCs w:val="19"/>
          <w:lang w:bidi="ar-SA"/>
        </w:rPr>
        <w:t xml:space="preserve"> purchases goods from its supplier on terms of 2/10, net 4</w:t>
      </w:r>
      <w:r>
        <w:rPr>
          <w:rFonts w:ascii="Arial" w:hAnsi="Arial" w:cs="Arial"/>
          <w:color w:val="000000"/>
          <w:sz w:val="19"/>
          <w:szCs w:val="19"/>
          <w:lang w:bidi="ar-SA"/>
        </w:rPr>
        <w:t xml:space="preserve">0. The effective annual cost to Company </w:t>
      </w:r>
      <w:proofErr w:type="gramStart"/>
      <w:r>
        <w:rPr>
          <w:rFonts w:ascii="Arial" w:hAnsi="Arial" w:cs="Arial"/>
          <w:color w:val="000000"/>
          <w:sz w:val="19"/>
          <w:szCs w:val="19"/>
          <w:lang w:bidi="ar-SA"/>
        </w:rPr>
        <w:t>A</w:t>
      </w:r>
      <w:proofErr w:type="gramEnd"/>
      <w:r>
        <w:rPr>
          <w:rFonts w:ascii="Arial" w:hAnsi="Arial" w:cs="Arial"/>
          <w:color w:val="000000"/>
          <w:sz w:val="19"/>
          <w:szCs w:val="19"/>
          <w:lang w:bidi="ar-SA"/>
        </w:rPr>
        <w:t xml:space="preserve"> </w:t>
      </w:r>
      <w:r w:rsidR="00FA255E" w:rsidRPr="0053680D">
        <w:rPr>
          <w:rFonts w:ascii="Arial" w:hAnsi="Arial" w:cs="Arial"/>
          <w:color w:val="000000"/>
          <w:sz w:val="19"/>
          <w:szCs w:val="19"/>
          <w:lang w:bidi="ar-SA"/>
        </w:rPr>
        <w:t xml:space="preserve">if it chooses not to take advantage of the trade discount offered and stretches the accounts payable to 60 days is closest to: </w:t>
      </w:r>
      <w:r w:rsidR="009C06B7">
        <w:rPr>
          <w:rFonts w:ascii="Arial" w:hAnsi="Arial" w:cs="Arial"/>
          <w:color w:val="000000"/>
          <w:sz w:val="19"/>
          <w:szCs w:val="19"/>
          <w:lang w:bidi="ar-SA"/>
        </w:rPr>
        <w:t>What is the EAR, effective annual rate?</w:t>
      </w:r>
    </w:p>
    <w:p w:rsidR="009C06B7" w:rsidRDefault="009C06B7" w:rsidP="00FA255E">
      <w:pPr>
        <w:rPr>
          <w:rFonts w:ascii="Arial" w:hAnsi="Arial" w:cs="Arial"/>
          <w:color w:val="000000"/>
          <w:sz w:val="19"/>
          <w:szCs w:val="19"/>
          <w:lang w:bidi="ar-SA"/>
        </w:rPr>
      </w:pPr>
    </w:p>
    <w:p w:rsidR="00FA255E" w:rsidRDefault="00FA255E">
      <w:r>
        <w:t>Problem 2</w:t>
      </w:r>
    </w:p>
    <w:p w:rsidR="00FA255E" w:rsidRDefault="00FA255E"/>
    <w:tbl>
      <w:tblPr>
        <w:tblW w:w="5000" w:type="pct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93"/>
        <w:gridCol w:w="9169"/>
        <w:gridCol w:w="46"/>
        <w:gridCol w:w="46"/>
        <w:gridCol w:w="46"/>
      </w:tblGrid>
      <w:tr w:rsidR="00FA255E" w:rsidRPr="0053680D" w:rsidTr="00FA255E">
        <w:trPr>
          <w:tblCellSpacing w:w="0" w:type="dxa"/>
        </w:trPr>
        <w:tc>
          <w:tcPr>
            <w:tcW w:w="0" w:type="auto"/>
            <w:vAlign w:val="center"/>
            <w:hideMark/>
          </w:tcPr>
          <w:p w:rsidR="00FA255E" w:rsidRPr="0053680D" w:rsidRDefault="00FA255E" w:rsidP="0027608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bidi="ar-SA"/>
              </w:rPr>
            </w:pPr>
            <w:r w:rsidRPr="0053680D">
              <w:rPr>
                <w:rFonts w:ascii="Arial" w:hAnsi="Arial" w:cs="Arial"/>
                <w:color w:val="000000"/>
                <w:sz w:val="19"/>
                <w:szCs w:val="19"/>
                <w:lang w:bidi="ar-SA"/>
              </w:rPr>
              <w:t> </w:t>
            </w:r>
          </w:p>
        </w:tc>
        <w:tc>
          <w:tcPr>
            <w:tcW w:w="4877" w:type="pct"/>
            <w:hideMark/>
          </w:tcPr>
          <w:p w:rsidR="006D6068" w:rsidRDefault="006D6068" w:rsidP="00276082">
            <w:pPr>
              <w:rPr>
                <w:rFonts w:ascii="Arial" w:hAnsi="Arial" w:cs="Arial"/>
                <w:color w:val="000000"/>
                <w:sz w:val="19"/>
                <w:szCs w:val="19"/>
                <w:lang w:bidi="ar-SA"/>
              </w:rPr>
            </w:pPr>
          </w:p>
          <w:p w:rsidR="00FA255E" w:rsidRPr="0053680D" w:rsidRDefault="006D6068" w:rsidP="00276082">
            <w:pPr>
              <w:rPr>
                <w:rFonts w:ascii="Arial" w:hAnsi="Arial" w:cs="Arial"/>
                <w:color w:val="000000"/>
                <w:sz w:val="19"/>
                <w:szCs w:val="19"/>
                <w:lang w:bidi="ar-SA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bidi="ar-SA"/>
              </w:rPr>
              <w:t xml:space="preserve">Company A </w:t>
            </w:r>
            <w:r w:rsidR="00FA255E" w:rsidRPr="0053680D">
              <w:rPr>
                <w:rFonts w:ascii="Arial" w:hAnsi="Arial" w:cs="Arial"/>
                <w:color w:val="000000"/>
                <w:sz w:val="19"/>
                <w:szCs w:val="19"/>
                <w:lang w:bidi="ar-SA"/>
              </w:rPr>
              <w:t xml:space="preserve">had sales of $980 million and a cost of goods sold of $560 million in 2006. A simplified balance sheet for the </w:t>
            </w:r>
            <w:r>
              <w:rPr>
                <w:rFonts w:ascii="Arial" w:hAnsi="Arial" w:cs="Arial"/>
                <w:color w:val="000000"/>
                <w:sz w:val="19"/>
                <w:szCs w:val="19"/>
                <w:lang w:bidi="ar-SA"/>
              </w:rPr>
              <w:t>Company A</w:t>
            </w:r>
            <w:r w:rsidR="00FA255E" w:rsidRPr="0053680D">
              <w:rPr>
                <w:rFonts w:ascii="Arial" w:hAnsi="Arial" w:cs="Arial"/>
                <w:color w:val="000000"/>
                <w:sz w:val="19"/>
                <w:szCs w:val="19"/>
                <w:lang w:bidi="ar-SA"/>
              </w:rPr>
              <w:t xml:space="preserve"> appears below: </w:t>
            </w:r>
            <w:r w:rsidR="00FA255E" w:rsidRPr="0053680D">
              <w:rPr>
                <w:rFonts w:ascii="Arial" w:hAnsi="Arial" w:cs="Arial"/>
                <w:color w:val="000000"/>
                <w:sz w:val="19"/>
                <w:szCs w:val="19"/>
                <w:lang w:bidi="ar-SA"/>
              </w:rPr>
              <w:br/>
            </w:r>
            <w:r w:rsidR="00FA255E" w:rsidRPr="0053680D">
              <w:rPr>
                <w:rFonts w:ascii="Arial" w:hAnsi="Arial" w:cs="Arial"/>
                <w:color w:val="000000"/>
                <w:sz w:val="19"/>
                <w:szCs w:val="19"/>
                <w:lang w:bidi="ar-SA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  <w:lang w:bidi="ar-SA"/>
              </w:rPr>
              <w:t>Company A</w:t>
            </w:r>
            <w:r w:rsidR="00FA255E" w:rsidRPr="0053680D">
              <w:rPr>
                <w:rFonts w:ascii="Arial" w:hAnsi="Arial" w:cs="Arial"/>
                <w:color w:val="000000"/>
                <w:sz w:val="19"/>
                <w:szCs w:val="19"/>
                <w:lang w:bidi="ar-SA"/>
              </w:rPr>
              <w:t xml:space="preserve"> Balance Sheet As of December 31, 2006 (millions of dollars) </w:t>
            </w:r>
            <w:r w:rsidR="00FA255E" w:rsidRPr="0053680D">
              <w:rPr>
                <w:rFonts w:ascii="Arial" w:hAnsi="Arial" w:cs="Arial"/>
                <w:color w:val="000000"/>
                <w:sz w:val="19"/>
                <w:szCs w:val="19"/>
                <w:lang w:bidi="ar-SA"/>
              </w:rPr>
              <w:br/>
            </w:r>
            <w:r w:rsidR="00FA255E" w:rsidRPr="0053680D">
              <w:rPr>
                <w:rFonts w:ascii="Arial" w:hAnsi="Arial" w:cs="Arial"/>
                <w:color w:val="000000"/>
                <w:sz w:val="19"/>
                <w:szCs w:val="19"/>
                <w:lang w:bidi="ar-SA"/>
              </w:rPr>
              <w:br/>
            </w:r>
            <w:r w:rsidR="00FA255E">
              <w:rPr>
                <w:rFonts w:ascii="Arial" w:hAnsi="Arial" w:cs="Arial"/>
                <w:noProof/>
                <w:color w:val="000000"/>
                <w:sz w:val="19"/>
                <w:szCs w:val="19"/>
                <w:lang w:bidi="ar-SA"/>
              </w:rPr>
              <w:drawing>
                <wp:inline distT="0" distB="0" distL="0" distR="0">
                  <wp:extent cx="5168900" cy="2063750"/>
                  <wp:effectExtent l="19050" t="0" r="0" b="0"/>
                  <wp:docPr id="1" name="Picture 11" descr="http://online.columbiasouthern.edu/CSU_Content/MBA6081/MBA6081_test7_q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nline.columbiasouthern.edu/CSU_Content/MBA6081/MBA6081_test7_q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0" cy="206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A255E" w:rsidRPr="0053680D">
              <w:rPr>
                <w:rFonts w:ascii="Arial" w:hAnsi="Arial" w:cs="Arial"/>
                <w:color w:val="000000"/>
                <w:sz w:val="19"/>
                <w:szCs w:val="19"/>
                <w:lang w:bidi="ar-SA"/>
              </w:rPr>
              <w:br/>
            </w:r>
            <w:r w:rsidR="00FA255E" w:rsidRPr="0053680D">
              <w:rPr>
                <w:rFonts w:ascii="Arial" w:hAnsi="Arial" w:cs="Arial"/>
                <w:color w:val="000000"/>
                <w:sz w:val="19"/>
                <w:szCs w:val="19"/>
                <w:lang w:bidi="ar-SA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  <w:lang w:bidi="ar-SA"/>
              </w:rPr>
              <w:t>Company A</w:t>
            </w:r>
            <w:r w:rsidR="00FA255E" w:rsidRPr="0053680D">
              <w:rPr>
                <w:rFonts w:ascii="Arial" w:hAnsi="Arial" w:cs="Arial"/>
                <w:color w:val="000000"/>
                <w:sz w:val="19"/>
                <w:szCs w:val="19"/>
                <w:lang w:bidi="ar-SA"/>
              </w:rPr>
              <w:t xml:space="preserve"> cash conversion cycle is closest to: </w:t>
            </w:r>
            <w:r w:rsidR="00FA255E">
              <w:rPr>
                <w:rFonts w:ascii="Arial" w:hAnsi="Arial" w:cs="Arial"/>
                <w:color w:val="000000"/>
                <w:sz w:val="19"/>
                <w:szCs w:val="19"/>
                <w:lang w:bidi="ar-SA"/>
              </w:rPr>
              <w:t>(Number of days)</w:t>
            </w:r>
          </w:p>
          <w:p w:rsidR="00FA255E" w:rsidRPr="0053680D" w:rsidRDefault="00FA255E" w:rsidP="00276082">
            <w:pPr>
              <w:rPr>
                <w:rFonts w:ascii="Arial" w:hAnsi="Arial" w:cs="Arial"/>
                <w:color w:val="000000"/>
                <w:sz w:val="19"/>
                <w:szCs w:val="19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A255E" w:rsidRPr="0053680D" w:rsidRDefault="00FA255E" w:rsidP="00276082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A255E" w:rsidRPr="0053680D" w:rsidRDefault="00FA255E" w:rsidP="00276082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A255E" w:rsidRPr="0053680D" w:rsidRDefault="00FA255E" w:rsidP="00276082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</w:tr>
    </w:tbl>
    <w:p w:rsidR="00FA255E" w:rsidRDefault="00FA255E"/>
    <w:p w:rsidR="00FA255E" w:rsidRDefault="00FA255E">
      <w:r>
        <w:t>Problem 3</w:t>
      </w:r>
    </w:p>
    <w:p w:rsidR="00FA255E" w:rsidRDefault="00FA255E"/>
    <w:p w:rsidR="00FA255E" w:rsidRDefault="00FA255E"/>
    <w:tbl>
      <w:tblPr>
        <w:tblW w:w="5000" w:type="pct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231"/>
        <w:gridCol w:w="9169"/>
      </w:tblGrid>
      <w:tr w:rsidR="00FA255E" w:rsidRPr="0053680D" w:rsidTr="00FA255E">
        <w:trPr>
          <w:tblCellSpacing w:w="0" w:type="dxa"/>
        </w:trPr>
        <w:tc>
          <w:tcPr>
            <w:tcW w:w="0" w:type="auto"/>
            <w:vAlign w:val="center"/>
            <w:hideMark/>
          </w:tcPr>
          <w:p w:rsidR="00FA255E" w:rsidRPr="0053680D" w:rsidRDefault="00FA255E" w:rsidP="0027608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bidi="ar-SA"/>
              </w:rPr>
            </w:pPr>
            <w:r w:rsidRPr="0053680D">
              <w:rPr>
                <w:rFonts w:ascii="Arial" w:hAnsi="Arial" w:cs="Arial"/>
                <w:color w:val="000000"/>
                <w:sz w:val="19"/>
                <w:szCs w:val="19"/>
                <w:lang w:bidi="ar-SA"/>
              </w:rPr>
              <w:t> </w:t>
            </w:r>
          </w:p>
        </w:tc>
        <w:tc>
          <w:tcPr>
            <w:tcW w:w="4877" w:type="pct"/>
            <w:hideMark/>
          </w:tcPr>
          <w:p w:rsidR="00FA255E" w:rsidRPr="0053680D" w:rsidRDefault="006D6068" w:rsidP="00276082">
            <w:pPr>
              <w:rPr>
                <w:rFonts w:ascii="Arial" w:hAnsi="Arial" w:cs="Arial"/>
                <w:color w:val="000000"/>
                <w:sz w:val="19"/>
                <w:szCs w:val="19"/>
                <w:lang w:bidi="ar-SA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bidi="ar-SA"/>
              </w:rPr>
              <w:t>Company A</w:t>
            </w:r>
            <w:r w:rsidR="00FA255E" w:rsidRPr="0053680D">
              <w:rPr>
                <w:rFonts w:ascii="Arial" w:hAnsi="Arial" w:cs="Arial"/>
                <w:color w:val="000000"/>
                <w:sz w:val="19"/>
                <w:szCs w:val="19"/>
                <w:lang w:bidi="ar-SA"/>
              </w:rPr>
              <w:t xml:space="preserve"> had sales of $980 million and a cost of goods sold of $560 million in 2006. A simplified balance sheet for the firm appears below: </w:t>
            </w:r>
            <w:r w:rsidR="00FA255E" w:rsidRPr="0053680D">
              <w:rPr>
                <w:rFonts w:ascii="Arial" w:hAnsi="Arial" w:cs="Arial"/>
                <w:color w:val="000000"/>
                <w:sz w:val="19"/>
                <w:szCs w:val="19"/>
                <w:lang w:bidi="ar-SA"/>
              </w:rPr>
              <w:br/>
            </w:r>
            <w:r w:rsidR="00FA255E" w:rsidRPr="0053680D">
              <w:rPr>
                <w:rFonts w:ascii="Arial" w:hAnsi="Arial" w:cs="Arial"/>
                <w:color w:val="000000"/>
                <w:sz w:val="19"/>
                <w:szCs w:val="19"/>
                <w:lang w:bidi="ar-SA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  <w:lang w:bidi="ar-SA"/>
              </w:rPr>
              <w:t xml:space="preserve">Company A </w:t>
            </w:r>
            <w:r w:rsidR="00FA255E" w:rsidRPr="0053680D">
              <w:rPr>
                <w:rFonts w:ascii="Arial" w:hAnsi="Arial" w:cs="Arial"/>
                <w:color w:val="000000"/>
                <w:sz w:val="19"/>
                <w:szCs w:val="19"/>
                <w:lang w:bidi="ar-SA"/>
              </w:rPr>
              <w:t xml:space="preserve">Balance Sheet As of December 31, 2006 (millions of dollars) </w:t>
            </w:r>
            <w:r w:rsidR="00FA255E" w:rsidRPr="0053680D">
              <w:rPr>
                <w:rFonts w:ascii="Arial" w:hAnsi="Arial" w:cs="Arial"/>
                <w:color w:val="000000"/>
                <w:sz w:val="19"/>
                <w:szCs w:val="19"/>
                <w:lang w:bidi="ar-SA"/>
              </w:rPr>
              <w:br/>
            </w:r>
            <w:r w:rsidR="00FA255E" w:rsidRPr="0053680D">
              <w:rPr>
                <w:rFonts w:ascii="Arial" w:hAnsi="Arial" w:cs="Arial"/>
                <w:color w:val="000000"/>
                <w:sz w:val="19"/>
                <w:szCs w:val="19"/>
                <w:lang w:bidi="ar-SA"/>
              </w:rPr>
              <w:br/>
            </w:r>
            <w:r w:rsidR="00FA255E">
              <w:rPr>
                <w:rFonts w:ascii="Arial" w:hAnsi="Arial" w:cs="Arial"/>
                <w:noProof/>
                <w:color w:val="000000"/>
                <w:sz w:val="19"/>
                <w:szCs w:val="19"/>
                <w:lang w:bidi="ar-SA"/>
              </w:rPr>
              <w:lastRenderedPageBreak/>
              <w:drawing>
                <wp:inline distT="0" distB="0" distL="0" distR="0">
                  <wp:extent cx="5168900" cy="2063750"/>
                  <wp:effectExtent l="19050" t="0" r="0" b="0"/>
                  <wp:docPr id="24" name="Picture 24" descr="http://online.columbiasouthern.edu/CSU_Content/MBA6081/MBA6081_test7_q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online.columbiasouthern.edu/CSU_Content/MBA6081/MBA6081_test7_q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0" cy="206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A255E" w:rsidRPr="0053680D">
              <w:rPr>
                <w:rFonts w:ascii="Arial" w:hAnsi="Arial" w:cs="Arial"/>
                <w:color w:val="000000"/>
                <w:sz w:val="19"/>
                <w:szCs w:val="19"/>
                <w:lang w:bidi="ar-SA"/>
              </w:rPr>
              <w:br/>
            </w:r>
            <w:r w:rsidR="00FA255E" w:rsidRPr="0053680D">
              <w:rPr>
                <w:rFonts w:ascii="Arial" w:hAnsi="Arial" w:cs="Arial"/>
                <w:color w:val="000000"/>
                <w:sz w:val="19"/>
                <w:szCs w:val="19"/>
                <w:lang w:bidi="ar-SA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  <w:lang w:bidi="ar-SA"/>
              </w:rPr>
              <w:t xml:space="preserve">Company A </w:t>
            </w:r>
            <w:r w:rsidR="00FA255E" w:rsidRPr="0053680D">
              <w:rPr>
                <w:rFonts w:ascii="Arial" w:hAnsi="Arial" w:cs="Arial"/>
                <w:color w:val="000000"/>
                <w:sz w:val="19"/>
                <w:szCs w:val="19"/>
                <w:lang w:bidi="ar-SA"/>
              </w:rPr>
              <w:t xml:space="preserve">Accounts Payable days is closest to: </w:t>
            </w:r>
            <w:r w:rsidR="00FA255E">
              <w:rPr>
                <w:rFonts w:ascii="Arial" w:hAnsi="Arial" w:cs="Arial"/>
                <w:color w:val="000000"/>
                <w:sz w:val="19"/>
                <w:szCs w:val="19"/>
                <w:lang w:bidi="ar-SA"/>
              </w:rPr>
              <w:t>(Number of days)</w:t>
            </w:r>
          </w:p>
          <w:p w:rsidR="00FA255E" w:rsidRPr="0053680D" w:rsidRDefault="00FA255E" w:rsidP="00276082">
            <w:pPr>
              <w:rPr>
                <w:rFonts w:ascii="Arial" w:hAnsi="Arial" w:cs="Arial"/>
                <w:color w:val="000000"/>
                <w:sz w:val="19"/>
                <w:szCs w:val="19"/>
                <w:lang w:bidi="ar-SA"/>
              </w:rPr>
            </w:pPr>
          </w:p>
        </w:tc>
      </w:tr>
    </w:tbl>
    <w:p w:rsidR="00FA255E" w:rsidRDefault="00FA255E"/>
    <w:sectPr w:rsidR="00FA255E" w:rsidSect="008A1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255E"/>
    <w:rsid w:val="002D32E9"/>
    <w:rsid w:val="006674DE"/>
    <w:rsid w:val="006C38CF"/>
    <w:rsid w:val="006D6068"/>
    <w:rsid w:val="00722580"/>
    <w:rsid w:val="008A14CC"/>
    <w:rsid w:val="009910A2"/>
    <w:rsid w:val="009C06B7"/>
    <w:rsid w:val="009E13C6"/>
    <w:rsid w:val="00CC6517"/>
    <w:rsid w:val="00DE043C"/>
    <w:rsid w:val="00FA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55E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8C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38C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38C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8C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8C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8C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8C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8C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8C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8C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38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38C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38C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8C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8C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8C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8C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8C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C38C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38C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38CF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38C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C38CF"/>
    <w:rPr>
      <w:b/>
      <w:bCs/>
    </w:rPr>
  </w:style>
  <w:style w:type="character" w:styleId="Emphasis">
    <w:name w:val="Emphasis"/>
    <w:uiPriority w:val="20"/>
    <w:qFormat/>
    <w:rsid w:val="006C38C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C38CF"/>
  </w:style>
  <w:style w:type="paragraph" w:styleId="ListParagraph">
    <w:name w:val="List Paragraph"/>
    <w:basedOn w:val="Normal"/>
    <w:uiPriority w:val="34"/>
    <w:qFormat/>
    <w:rsid w:val="006C38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38CF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C38C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38C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38CF"/>
    <w:rPr>
      <w:b/>
      <w:bCs/>
      <w:i/>
      <w:iCs/>
    </w:rPr>
  </w:style>
  <w:style w:type="character" w:styleId="SubtleEmphasis">
    <w:name w:val="Subtle Emphasis"/>
    <w:uiPriority w:val="19"/>
    <w:qFormat/>
    <w:rsid w:val="006C38CF"/>
    <w:rPr>
      <w:i/>
      <w:iCs/>
    </w:rPr>
  </w:style>
  <w:style w:type="character" w:styleId="IntenseEmphasis">
    <w:name w:val="Intense Emphasis"/>
    <w:uiPriority w:val="21"/>
    <w:qFormat/>
    <w:rsid w:val="006C38CF"/>
    <w:rPr>
      <w:b/>
      <w:bCs/>
    </w:rPr>
  </w:style>
  <w:style w:type="character" w:styleId="SubtleReference">
    <w:name w:val="Subtle Reference"/>
    <w:uiPriority w:val="31"/>
    <w:qFormat/>
    <w:rsid w:val="006C38CF"/>
    <w:rPr>
      <w:smallCaps/>
    </w:rPr>
  </w:style>
  <w:style w:type="character" w:styleId="IntenseReference">
    <w:name w:val="Intense Reference"/>
    <w:uiPriority w:val="32"/>
    <w:qFormat/>
    <w:rsid w:val="006C38CF"/>
    <w:rPr>
      <w:smallCaps/>
      <w:spacing w:val="5"/>
      <w:u w:val="single"/>
    </w:rPr>
  </w:style>
  <w:style w:type="character" w:styleId="BookTitle">
    <w:name w:val="Book Title"/>
    <w:uiPriority w:val="33"/>
    <w:qFormat/>
    <w:rsid w:val="006C38C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38C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LaShawn</dc:creator>
  <cp:lastModifiedBy>professor</cp:lastModifiedBy>
  <cp:revision>2</cp:revision>
  <dcterms:created xsi:type="dcterms:W3CDTF">2010-11-22T23:11:00Z</dcterms:created>
  <dcterms:modified xsi:type="dcterms:W3CDTF">2010-11-22T23:11:00Z</dcterms:modified>
</cp:coreProperties>
</file>