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 xml:space="preserve">Listed below are a number of financial statement captions. Indicate in the spaces to the right of each caption (1) the category of each item, and (2) the financial statement(s) on which the item can usually be found. </w:t>
      </w:r>
    </w:p>
    <w:tbl>
      <w:tblPr>
        <w:tblW w:w="2500" w:type="pct"/>
        <w:jc w:val="center"/>
        <w:tblCellSpacing w:w="15" w:type="dxa"/>
        <w:tblCellMar>
          <w:top w:w="45" w:type="dxa"/>
          <w:left w:w="45" w:type="dxa"/>
          <w:bottom w:w="45" w:type="dxa"/>
          <w:right w:w="45" w:type="dxa"/>
        </w:tblCellMar>
        <w:tblLook w:val="04A0"/>
      </w:tblPr>
      <w:tblGrid>
        <w:gridCol w:w="1303"/>
        <w:gridCol w:w="390"/>
        <w:gridCol w:w="2527"/>
        <w:gridCol w:w="535"/>
      </w:tblGrid>
      <w:tr w:rsidR="008B2852" w:rsidRPr="008B2852">
        <w:trPr>
          <w:tblCellSpacing w:w="15" w:type="dxa"/>
          <w:jc w:val="center"/>
        </w:trPr>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b/>
                <w:bCs/>
                <w:i/>
                <w:iCs/>
                <w:color w:val="000000"/>
                <w:sz w:val="19"/>
              </w:rPr>
              <w:t>Category</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b/>
                <w:bCs/>
                <w:i/>
                <w:iCs/>
                <w:color w:val="000000"/>
                <w:sz w:val="19"/>
              </w:rPr>
              <w:t>Financial Statement</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r>
      <w:tr w:rsidR="008B2852" w:rsidRPr="008B2852">
        <w:trPr>
          <w:tblCellSpacing w:w="15" w:type="dxa"/>
          <w:jc w:val="center"/>
        </w:trPr>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Asset</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A</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Balance Sheet</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BS</w:t>
            </w:r>
          </w:p>
        </w:tc>
      </w:tr>
      <w:tr w:rsidR="008B2852" w:rsidRPr="008B2852">
        <w:trPr>
          <w:tblCellSpacing w:w="15" w:type="dxa"/>
          <w:jc w:val="center"/>
        </w:trPr>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Liability</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L</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Income Statement</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IS</w:t>
            </w:r>
          </w:p>
        </w:tc>
      </w:tr>
      <w:tr w:rsidR="008B2852" w:rsidRPr="008B2852">
        <w:trPr>
          <w:tblCellSpacing w:w="15" w:type="dxa"/>
          <w:jc w:val="center"/>
        </w:trPr>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Owners Equity</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OE</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 xml:space="preserve">Statement of changes in </w:t>
            </w:r>
            <w:proofErr w:type="spellStart"/>
            <w:r w:rsidRPr="008B2852">
              <w:rPr>
                <w:rFonts w:ascii="Verdana" w:eastAsia="Times New Roman" w:hAnsi="Verdana" w:cs="Times New Roman"/>
                <w:color w:val="000000"/>
                <w:sz w:val="19"/>
                <w:szCs w:val="19"/>
              </w:rPr>
              <w:t>owners</w:t>
            </w:r>
            <w:proofErr w:type="spellEnd"/>
            <w:r w:rsidRPr="008B2852">
              <w:rPr>
                <w:rFonts w:ascii="Verdana" w:eastAsia="Times New Roman" w:hAnsi="Verdana" w:cs="Times New Roman"/>
                <w:color w:val="000000"/>
                <w:sz w:val="19"/>
                <w:szCs w:val="19"/>
              </w:rPr>
              <w:t xml:space="preserve"> equity</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SOE</w:t>
            </w:r>
          </w:p>
        </w:tc>
      </w:tr>
      <w:tr w:rsidR="008B2852" w:rsidRPr="008B2852">
        <w:trPr>
          <w:tblCellSpacing w:w="15" w:type="dxa"/>
          <w:jc w:val="center"/>
        </w:trPr>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Revenue</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R</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r>
      <w:tr w:rsidR="008B2852" w:rsidRPr="008B2852">
        <w:trPr>
          <w:tblCellSpacing w:w="15" w:type="dxa"/>
          <w:jc w:val="center"/>
        </w:trPr>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Expense</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E</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r>
      <w:tr w:rsidR="008B2852" w:rsidRPr="008B2852">
        <w:trPr>
          <w:tblCellSpacing w:w="15" w:type="dxa"/>
          <w:jc w:val="center"/>
        </w:trPr>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Gain</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G</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r>
      <w:tr w:rsidR="008B2852" w:rsidRPr="008B2852">
        <w:trPr>
          <w:tblCellSpacing w:w="15" w:type="dxa"/>
          <w:jc w:val="center"/>
        </w:trPr>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Loss</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LS</w:t>
            </w:r>
          </w:p>
        </w:tc>
        <w:tc>
          <w:tcPr>
            <w:tcW w:w="0" w:type="auto"/>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c>
          <w:tcPr>
            <w:tcW w:w="0" w:type="auto"/>
            <w:vAlign w:val="center"/>
            <w:hideMark/>
          </w:tcPr>
          <w:p w:rsidR="008B2852" w:rsidRPr="008B2852" w:rsidRDefault="008B2852" w:rsidP="008B2852">
            <w:pPr>
              <w:spacing w:before="100" w:beforeAutospacing="1" w:after="100" w:afterAutospacing="1" w:line="240" w:lineRule="auto"/>
              <w:rPr>
                <w:rFonts w:ascii="Verdana" w:eastAsia="Times New Roman" w:hAnsi="Verdana" w:cs="Times New Roman"/>
                <w:color w:val="000000"/>
                <w:sz w:val="19"/>
                <w:szCs w:val="19"/>
              </w:rPr>
            </w:pPr>
          </w:p>
        </w:tc>
      </w:tr>
    </w:tbl>
    <w:p w:rsidR="008B2852" w:rsidRPr="008B2852" w:rsidRDefault="008B2852" w:rsidP="008B2852">
      <w:pPr>
        <w:spacing w:after="0" w:line="240" w:lineRule="auto"/>
        <w:rPr>
          <w:rFonts w:ascii="Verdana" w:eastAsia="Times New Roman" w:hAnsi="Verdana" w:cs="Times New Roman"/>
          <w:color w:val="000000"/>
          <w:sz w:val="19"/>
          <w:szCs w:val="19"/>
        </w:rPr>
      </w:pP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82"/>
        <w:gridCol w:w="579"/>
        <w:gridCol w:w="579"/>
      </w:tblGrid>
      <w:tr w:rsidR="008B2852" w:rsidRPr="008B2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before="100" w:beforeAutospacing="1" w:after="100" w:afterAutospacing="1" w:line="240" w:lineRule="auto"/>
              <w:rPr>
                <w:rFonts w:ascii="Verdana" w:eastAsia="Times New Roman" w:hAnsi="Verdana" w:cs="Times New Roman"/>
                <w:color w:val="000000"/>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before="100" w:beforeAutospacing="1" w:after="100" w:afterAutospacing="1" w:line="240" w:lineRule="auto"/>
              <w:jc w:val="center"/>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before="100" w:beforeAutospacing="1" w:after="100" w:afterAutospacing="1" w:line="240" w:lineRule="auto"/>
              <w:jc w:val="center"/>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(2)</w:t>
            </w:r>
          </w:p>
        </w:tc>
      </w:tr>
      <w:tr w:rsidR="008B2852" w:rsidRPr="008B2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before="100" w:beforeAutospacing="1" w:after="100" w:afterAutospacing="1"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Accounts receivable...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before="100" w:beforeAutospacing="1" w:after="100" w:afterAutospacing="1" w:line="240" w:lineRule="auto"/>
              <w:rPr>
                <w:rFonts w:ascii="Verdana" w:eastAsia="Times New Roman" w:hAnsi="Verdana" w:cs="Times New Roman"/>
                <w:color w:val="000000"/>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before="100" w:beforeAutospacing="1" w:after="100" w:afterAutospacing="1" w:line="240" w:lineRule="auto"/>
              <w:rPr>
                <w:rFonts w:ascii="Verdana" w:eastAsia="Times New Roman" w:hAnsi="Verdana" w:cs="Times New Roman"/>
                <w:color w:val="000000"/>
                <w:sz w:val="19"/>
                <w:szCs w:val="19"/>
              </w:rPr>
            </w:pPr>
          </w:p>
        </w:tc>
      </w:tr>
      <w:tr w:rsidR="008B2852" w:rsidRPr="008B2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Cost of goods sold...</w:t>
            </w: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r>
      <w:tr w:rsidR="008B2852" w:rsidRPr="008B2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Retained earnings...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r>
      <w:tr w:rsidR="008B2852" w:rsidRPr="008B2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Interest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r>
      <w:tr w:rsidR="008B2852" w:rsidRPr="008B2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Loss on sale of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r>
      <w:tr w:rsidR="008B2852" w:rsidRPr="008B2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p>
        </w:tc>
      </w:tr>
      <w:tr w:rsidR="008B2852" w:rsidRPr="008B2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852" w:rsidRPr="008B2852" w:rsidRDefault="008B2852" w:rsidP="008B2852">
            <w:pPr>
              <w:spacing w:after="0" w:line="240" w:lineRule="auto"/>
              <w:rPr>
                <w:rFonts w:ascii="Verdana" w:eastAsia="Times New Roman" w:hAnsi="Verdana" w:cs="Times New Roman"/>
                <w:color w:val="000000"/>
                <w:sz w:val="19"/>
                <w:szCs w:val="19"/>
              </w:rPr>
            </w:pPr>
            <w:r w:rsidRPr="008B2852">
              <w:rPr>
                <w:rFonts w:ascii="Verdana" w:eastAsia="Times New Roman" w:hAnsi="Verdana" w:cs="Times New Roman"/>
                <w:color w:val="000000"/>
                <w:sz w:val="19"/>
                <w:szCs w:val="19"/>
              </w:rPr>
              <w:t>Short-term debt...</w:t>
            </w:r>
          </w:p>
        </w:tc>
        <w:tc>
          <w:tcPr>
            <w:tcW w:w="0" w:type="auto"/>
            <w:vAlign w:val="center"/>
            <w:hideMark/>
          </w:tcPr>
          <w:p w:rsidR="008B2852" w:rsidRPr="008B2852" w:rsidRDefault="008B2852" w:rsidP="008B2852">
            <w:pPr>
              <w:spacing w:after="0" w:line="240" w:lineRule="auto"/>
              <w:rPr>
                <w:rFonts w:ascii="Times New Roman" w:eastAsia="Times New Roman" w:hAnsi="Times New Roman" w:cs="Times New Roman"/>
                <w:sz w:val="20"/>
                <w:szCs w:val="20"/>
              </w:rPr>
            </w:pPr>
          </w:p>
        </w:tc>
        <w:tc>
          <w:tcPr>
            <w:tcW w:w="0" w:type="auto"/>
            <w:vAlign w:val="center"/>
            <w:hideMark/>
          </w:tcPr>
          <w:p w:rsidR="008B2852" w:rsidRPr="008B2852" w:rsidRDefault="008B2852" w:rsidP="008B2852">
            <w:pPr>
              <w:spacing w:after="0" w:line="240" w:lineRule="auto"/>
              <w:rPr>
                <w:rFonts w:ascii="Times New Roman" w:eastAsia="Times New Roman" w:hAnsi="Times New Roman" w:cs="Times New Roman"/>
                <w:sz w:val="20"/>
                <w:szCs w:val="20"/>
              </w:rPr>
            </w:pPr>
          </w:p>
        </w:tc>
      </w:tr>
    </w:tbl>
    <w:p w:rsidR="00D6688B" w:rsidRDefault="00D6688B"/>
    <w:p w:rsidR="008B2852" w:rsidRDefault="008B2852" w:rsidP="008B2852">
      <w:r>
        <w:t xml:space="preserve">Account                         Category   </w:t>
      </w:r>
      <w:proofErr w:type="spellStart"/>
      <w:r>
        <w:t>Fin'l</w:t>
      </w:r>
      <w:proofErr w:type="spellEnd"/>
      <w:r>
        <w:t xml:space="preserve"> Stmt</w:t>
      </w:r>
    </w:p>
    <w:p w:rsidR="008B2852" w:rsidRDefault="008B2852" w:rsidP="008B2852">
      <w:pPr>
        <w:spacing w:after="0" w:line="240" w:lineRule="auto"/>
      </w:pPr>
      <w:r>
        <w:t>1.  Accounts receivable</w:t>
      </w:r>
      <w:r>
        <w:tab/>
      </w:r>
      <w:r>
        <w:tab/>
      </w:r>
    </w:p>
    <w:p w:rsidR="008B2852" w:rsidRDefault="008B2852" w:rsidP="008B2852">
      <w:pPr>
        <w:spacing w:after="0" w:line="240" w:lineRule="auto"/>
      </w:pPr>
    </w:p>
    <w:p w:rsidR="008B2852" w:rsidRDefault="008B2852" w:rsidP="008B2852">
      <w:pPr>
        <w:spacing w:after="0" w:line="240" w:lineRule="auto"/>
      </w:pPr>
      <w:r>
        <w:t>2.  Cost of goods sold</w:t>
      </w:r>
      <w:r>
        <w:tab/>
      </w:r>
      <w:r>
        <w:tab/>
      </w:r>
    </w:p>
    <w:p w:rsidR="008B2852" w:rsidRDefault="008B2852" w:rsidP="008B2852">
      <w:pPr>
        <w:spacing w:after="0" w:line="240" w:lineRule="auto"/>
      </w:pPr>
    </w:p>
    <w:p w:rsidR="008B2852" w:rsidRDefault="008B2852" w:rsidP="008B2852">
      <w:pPr>
        <w:spacing w:after="0" w:line="240" w:lineRule="auto"/>
      </w:pPr>
      <w:r>
        <w:t>3.  Retained earnings</w:t>
      </w:r>
      <w:r>
        <w:tab/>
      </w:r>
      <w:r>
        <w:tab/>
      </w:r>
    </w:p>
    <w:p w:rsidR="008B2852" w:rsidRDefault="008B2852" w:rsidP="008B2852">
      <w:pPr>
        <w:spacing w:after="0" w:line="240" w:lineRule="auto"/>
      </w:pPr>
    </w:p>
    <w:p w:rsidR="008B2852" w:rsidRDefault="008B2852" w:rsidP="008B2852">
      <w:pPr>
        <w:spacing w:after="0" w:line="240" w:lineRule="auto"/>
      </w:pPr>
      <w:r>
        <w:t>4.  Interest income</w:t>
      </w:r>
      <w:r>
        <w:tab/>
      </w:r>
      <w:r>
        <w:tab/>
      </w:r>
    </w:p>
    <w:p w:rsidR="008B2852" w:rsidRDefault="008B2852" w:rsidP="008B2852">
      <w:pPr>
        <w:spacing w:after="0" w:line="240" w:lineRule="auto"/>
      </w:pPr>
    </w:p>
    <w:p w:rsidR="008B2852" w:rsidRDefault="008B2852" w:rsidP="008B2852">
      <w:pPr>
        <w:spacing w:after="0" w:line="240" w:lineRule="auto"/>
      </w:pPr>
      <w:r>
        <w:t>5.  Loss on sale of building</w:t>
      </w:r>
      <w:r>
        <w:tab/>
      </w:r>
      <w:r>
        <w:tab/>
      </w:r>
    </w:p>
    <w:p w:rsidR="008B2852" w:rsidRDefault="008B2852" w:rsidP="008B2852">
      <w:pPr>
        <w:spacing w:after="0" w:line="240" w:lineRule="auto"/>
      </w:pPr>
    </w:p>
    <w:p w:rsidR="008B2852" w:rsidRDefault="008B2852" w:rsidP="008B2852">
      <w:pPr>
        <w:spacing w:after="0" w:line="240" w:lineRule="auto"/>
      </w:pPr>
      <w:r>
        <w:t>6.  Equipment</w:t>
      </w:r>
      <w:r>
        <w:tab/>
      </w:r>
      <w:r>
        <w:tab/>
      </w:r>
    </w:p>
    <w:p w:rsidR="008B2852" w:rsidRDefault="008B2852" w:rsidP="008B2852">
      <w:pPr>
        <w:spacing w:after="0" w:line="240" w:lineRule="auto"/>
      </w:pPr>
    </w:p>
    <w:p w:rsidR="008B2852" w:rsidRDefault="008B2852" w:rsidP="008B2852">
      <w:pPr>
        <w:spacing w:after="0" w:line="240" w:lineRule="auto"/>
      </w:pPr>
      <w:r>
        <w:t>7.  Short-term debt</w:t>
      </w:r>
      <w:r>
        <w:tab/>
      </w:r>
      <w:r>
        <w:tab/>
      </w:r>
    </w:p>
    <w:sectPr w:rsidR="008B2852" w:rsidSect="00D66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852"/>
    <w:rsid w:val="000216E9"/>
    <w:rsid w:val="0007429C"/>
    <w:rsid w:val="0008121A"/>
    <w:rsid w:val="000D5E84"/>
    <w:rsid w:val="001076BB"/>
    <w:rsid w:val="0018146A"/>
    <w:rsid w:val="00181636"/>
    <w:rsid w:val="00186CFA"/>
    <w:rsid w:val="00193057"/>
    <w:rsid w:val="001B1EE3"/>
    <w:rsid w:val="001C5561"/>
    <w:rsid w:val="001E6FE4"/>
    <w:rsid w:val="0022154B"/>
    <w:rsid w:val="00224191"/>
    <w:rsid w:val="00224988"/>
    <w:rsid w:val="002276F8"/>
    <w:rsid w:val="00247968"/>
    <w:rsid w:val="0027240A"/>
    <w:rsid w:val="00296ECA"/>
    <w:rsid w:val="002F55D7"/>
    <w:rsid w:val="002F7287"/>
    <w:rsid w:val="003511CC"/>
    <w:rsid w:val="00373BAE"/>
    <w:rsid w:val="003E5F11"/>
    <w:rsid w:val="00413300"/>
    <w:rsid w:val="00414E63"/>
    <w:rsid w:val="00416143"/>
    <w:rsid w:val="004165C1"/>
    <w:rsid w:val="004470E1"/>
    <w:rsid w:val="00465356"/>
    <w:rsid w:val="0047421D"/>
    <w:rsid w:val="00484D32"/>
    <w:rsid w:val="004B36C8"/>
    <w:rsid w:val="004B75CF"/>
    <w:rsid w:val="0055064E"/>
    <w:rsid w:val="00553957"/>
    <w:rsid w:val="005604B3"/>
    <w:rsid w:val="0056355D"/>
    <w:rsid w:val="005871A1"/>
    <w:rsid w:val="005C0043"/>
    <w:rsid w:val="005D0205"/>
    <w:rsid w:val="00615D51"/>
    <w:rsid w:val="0065348F"/>
    <w:rsid w:val="006609BC"/>
    <w:rsid w:val="006929E9"/>
    <w:rsid w:val="006E350A"/>
    <w:rsid w:val="006F31AF"/>
    <w:rsid w:val="0077225F"/>
    <w:rsid w:val="007D6666"/>
    <w:rsid w:val="007E7CD1"/>
    <w:rsid w:val="007F1058"/>
    <w:rsid w:val="0080713B"/>
    <w:rsid w:val="00810245"/>
    <w:rsid w:val="00821435"/>
    <w:rsid w:val="008414B5"/>
    <w:rsid w:val="0085186C"/>
    <w:rsid w:val="00876E2E"/>
    <w:rsid w:val="00885842"/>
    <w:rsid w:val="00887DB4"/>
    <w:rsid w:val="00887F2C"/>
    <w:rsid w:val="008B2852"/>
    <w:rsid w:val="00921B2F"/>
    <w:rsid w:val="00936795"/>
    <w:rsid w:val="00941D9E"/>
    <w:rsid w:val="00951D8F"/>
    <w:rsid w:val="00954316"/>
    <w:rsid w:val="009B5BD8"/>
    <w:rsid w:val="009C5D77"/>
    <w:rsid w:val="009E3219"/>
    <w:rsid w:val="009F7F13"/>
    <w:rsid w:val="00A21554"/>
    <w:rsid w:val="00A267C3"/>
    <w:rsid w:val="00A73D7E"/>
    <w:rsid w:val="00A91084"/>
    <w:rsid w:val="00AB2EE2"/>
    <w:rsid w:val="00AF72D3"/>
    <w:rsid w:val="00B04EC8"/>
    <w:rsid w:val="00B14AD7"/>
    <w:rsid w:val="00B521C6"/>
    <w:rsid w:val="00C321A9"/>
    <w:rsid w:val="00C92AEF"/>
    <w:rsid w:val="00CA0C28"/>
    <w:rsid w:val="00D21ABC"/>
    <w:rsid w:val="00D6688B"/>
    <w:rsid w:val="00D73EE9"/>
    <w:rsid w:val="00D84B7B"/>
    <w:rsid w:val="00F41DE8"/>
    <w:rsid w:val="00F64015"/>
    <w:rsid w:val="00F6510B"/>
    <w:rsid w:val="00F82F45"/>
    <w:rsid w:val="00FA4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8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285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698</Characters>
  <Application>Microsoft Office Word</Application>
  <DocSecurity>0</DocSecurity>
  <Lines>5</Lines>
  <Paragraphs>1</Paragraphs>
  <ScaleCrop>false</ScaleCrop>
  <Company>Hewlett-Packard</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Vlahovic</dc:creator>
  <cp:lastModifiedBy>Mirjana Vlahovic</cp:lastModifiedBy>
  <cp:revision>1</cp:revision>
  <dcterms:created xsi:type="dcterms:W3CDTF">2010-11-21T21:27:00Z</dcterms:created>
  <dcterms:modified xsi:type="dcterms:W3CDTF">2010-11-21T21:29:00Z</dcterms:modified>
</cp:coreProperties>
</file>