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E0" w:rsidRDefault="00C675E0" w:rsidP="00257323"/>
    <w:p w:rsidR="00C675E0" w:rsidRDefault="00C675E0" w:rsidP="00257323">
      <w:r>
        <w:t>use the information provided in Table 1.</w:t>
      </w:r>
    </w:p>
    <w:p w:rsidR="00C675E0" w:rsidRDefault="00C675E0" w:rsidP="00257323">
      <w:pPr>
        <w:jc w:val="center"/>
      </w:pPr>
    </w:p>
    <w:tbl>
      <w:tblPr>
        <w:tblW w:w="7806" w:type="dxa"/>
        <w:tblCellSpacing w:w="0" w:type="dxa"/>
        <w:tblCellMar>
          <w:left w:w="0" w:type="dxa"/>
          <w:right w:w="0" w:type="dxa"/>
        </w:tblCellMar>
        <w:tblLook w:val="0000"/>
      </w:tblPr>
      <w:tblGrid>
        <w:gridCol w:w="2603"/>
        <w:gridCol w:w="2602"/>
        <w:gridCol w:w="2601"/>
      </w:tblGrid>
      <w:tr w:rsidR="00C675E0" w:rsidRPr="00257323">
        <w:trPr>
          <w:trHeight w:val="297"/>
          <w:tblCellSpacing w:w="0" w:type="dxa"/>
        </w:trPr>
        <w:tc>
          <w:tcPr>
            <w:tcW w:w="2603" w:type="dxa"/>
          </w:tcPr>
          <w:p w:rsidR="00C675E0" w:rsidRPr="00257323" w:rsidRDefault="00C675E0">
            <w:pPr>
              <w:pStyle w:val="NormalWeb"/>
              <w:rPr>
                <w:b/>
                <w:sz w:val="28"/>
                <w:szCs w:val="28"/>
              </w:rPr>
            </w:pPr>
            <w:r w:rsidRPr="00257323">
              <w:rPr>
                <w:sz w:val="28"/>
                <w:szCs w:val="28"/>
              </w:rPr>
              <w:t> </w:t>
            </w:r>
            <w:r w:rsidRPr="00257323">
              <w:rPr>
                <w:b/>
                <w:sz w:val="28"/>
                <w:szCs w:val="28"/>
              </w:rPr>
              <w:t>Table 1</w:t>
            </w:r>
          </w:p>
        </w:tc>
        <w:tc>
          <w:tcPr>
            <w:tcW w:w="2602" w:type="dxa"/>
          </w:tcPr>
          <w:p w:rsidR="00C675E0" w:rsidRPr="00257323" w:rsidRDefault="00C675E0" w:rsidP="001C7FA8">
            <w:pPr>
              <w:jc w:val="center"/>
              <w:rPr>
                <w:sz w:val="28"/>
                <w:szCs w:val="28"/>
              </w:rPr>
            </w:pPr>
            <w:r>
              <w:rPr>
                <w:b/>
                <w:bCs/>
                <w:sz w:val="28"/>
                <w:szCs w:val="28"/>
              </w:rPr>
              <w:t xml:space="preserve">Stock </w:t>
            </w:r>
            <w:r w:rsidRPr="00257323">
              <w:rPr>
                <w:b/>
                <w:bCs/>
                <w:sz w:val="28"/>
                <w:szCs w:val="28"/>
              </w:rPr>
              <w:t>P</w:t>
            </w:r>
            <w:r>
              <w:rPr>
                <w:b/>
                <w:bCs/>
                <w:sz w:val="28"/>
                <w:szCs w:val="28"/>
              </w:rPr>
              <w:t>rice</w:t>
            </w:r>
          </w:p>
        </w:tc>
        <w:tc>
          <w:tcPr>
            <w:tcW w:w="2601" w:type="dxa"/>
          </w:tcPr>
          <w:p w:rsidR="00C675E0" w:rsidRPr="00257323" w:rsidRDefault="00C675E0" w:rsidP="001C7FA8">
            <w:pPr>
              <w:jc w:val="center"/>
              <w:rPr>
                <w:sz w:val="28"/>
                <w:szCs w:val="28"/>
              </w:rPr>
            </w:pPr>
            <w:r>
              <w:rPr>
                <w:b/>
                <w:bCs/>
                <w:sz w:val="28"/>
                <w:szCs w:val="28"/>
              </w:rPr>
              <w:t>Call Option Price</w:t>
            </w:r>
          </w:p>
        </w:tc>
      </w:tr>
      <w:tr w:rsidR="00C675E0" w:rsidRPr="00257323">
        <w:trPr>
          <w:trHeight w:val="305"/>
          <w:tblCellSpacing w:w="0" w:type="dxa"/>
        </w:trPr>
        <w:tc>
          <w:tcPr>
            <w:tcW w:w="2603" w:type="dxa"/>
          </w:tcPr>
          <w:p w:rsidR="00C675E0" w:rsidRPr="00257323" w:rsidRDefault="00C675E0" w:rsidP="00257323">
            <w:pPr>
              <w:rPr>
                <w:sz w:val="28"/>
                <w:szCs w:val="28"/>
              </w:rPr>
            </w:pPr>
          </w:p>
        </w:tc>
        <w:tc>
          <w:tcPr>
            <w:tcW w:w="2602" w:type="dxa"/>
          </w:tcPr>
          <w:p w:rsidR="00C675E0" w:rsidRPr="001C7FA8" w:rsidRDefault="00C675E0" w:rsidP="001C7FA8">
            <w:pPr>
              <w:jc w:val="center"/>
              <w:rPr>
                <w:sz w:val="28"/>
                <w:szCs w:val="28"/>
              </w:rPr>
            </w:pPr>
            <w:r w:rsidRPr="001C7FA8">
              <w:rPr>
                <w:bCs/>
                <w:sz w:val="28"/>
                <w:szCs w:val="28"/>
              </w:rPr>
              <w:t>25</w:t>
            </w:r>
          </w:p>
        </w:tc>
        <w:tc>
          <w:tcPr>
            <w:tcW w:w="2601" w:type="dxa"/>
          </w:tcPr>
          <w:p w:rsidR="00C675E0" w:rsidRPr="001C7FA8" w:rsidRDefault="00C675E0" w:rsidP="001C7FA8">
            <w:pPr>
              <w:jc w:val="center"/>
              <w:rPr>
                <w:sz w:val="28"/>
                <w:szCs w:val="28"/>
              </w:rPr>
            </w:pPr>
            <w:r w:rsidRPr="001C7FA8">
              <w:rPr>
                <w:bCs/>
                <w:sz w:val="28"/>
                <w:szCs w:val="28"/>
              </w:rPr>
              <w:t>3.00</w:t>
            </w:r>
          </w:p>
        </w:tc>
      </w:tr>
      <w:tr w:rsidR="00C675E0" w:rsidRPr="00257323">
        <w:trPr>
          <w:trHeight w:val="305"/>
          <w:tblCellSpacing w:w="0" w:type="dxa"/>
        </w:trPr>
        <w:tc>
          <w:tcPr>
            <w:tcW w:w="2603" w:type="dxa"/>
          </w:tcPr>
          <w:p w:rsidR="00C675E0" w:rsidRPr="00257323" w:rsidRDefault="00C675E0" w:rsidP="00257323">
            <w:pPr>
              <w:rPr>
                <w:sz w:val="28"/>
                <w:szCs w:val="28"/>
              </w:rPr>
            </w:pPr>
          </w:p>
        </w:tc>
        <w:tc>
          <w:tcPr>
            <w:tcW w:w="2602" w:type="dxa"/>
          </w:tcPr>
          <w:p w:rsidR="00C675E0" w:rsidRPr="001C7FA8" w:rsidRDefault="00C675E0" w:rsidP="001C7FA8">
            <w:pPr>
              <w:jc w:val="center"/>
              <w:rPr>
                <w:sz w:val="28"/>
                <w:szCs w:val="28"/>
              </w:rPr>
            </w:pPr>
            <w:r w:rsidRPr="001C7FA8">
              <w:rPr>
                <w:sz w:val="28"/>
                <w:szCs w:val="28"/>
              </w:rPr>
              <w:t>30</w:t>
            </w:r>
          </w:p>
        </w:tc>
        <w:tc>
          <w:tcPr>
            <w:tcW w:w="2601" w:type="dxa"/>
          </w:tcPr>
          <w:p w:rsidR="00C675E0" w:rsidRPr="001C7FA8" w:rsidRDefault="00C675E0" w:rsidP="001C7FA8">
            <w:pPr>
              <w:jc w:val="center"/>
              <w:rPr>
                <w:sz w:val="28"/>
                <w:szCs w:val="28"/>
              </w:rPr>
            </w:pPr>
            <w:r w:rsidRPr="001C7FA8">
              <w:rPr>
                <w:bCs/>
                <w:sz w:val="28"/>
                <w:szCs w:val="28"/>
              </w:rPr>
              <w:t>7.00</w:t>
            </w:r>
          </w:p>
        </w:tc>
      </w:tr>
      <w:tr w:rsidR="00C675E0" w:rsidRPr="00257323">
        <w:trPr>
          <w:trHeight w:val="329"/>
          <w:tblCellSpacing w:w="0" w:type="dxa"/>
        </w:trPr>
        <w:tc>
          <w:tcPr>
            <w:tcW w:w="2603" w:type="dxa"/>
          </w:tcPr>
          <w:p w:rsidR="00C675E0" w:rsidRPr="00257323" w:rsidRDefault="00C675E0" w:rsidP="00257323">
            <w:pPr>
              <w:rPr>
                <w:sz w:val="28"/>
                <w:szCs w:val="28"/>
              </w:rPr>
            </w:pPr>
          </w:p>
        </w:tc>
        <w:tc>
          <w:tcPr>
            <w:tcW w:w="2602" w:type="dxa"/>
          </w:tcPr>
          <w:p w:rsidR="00C675E0" w:rsidRPr="001C7FA8" w:rsidRDefault="00C675E0" w:rsidP="001C7FA8">
            <w:pPr>
              <w:jc w:val="center"/>
              <w:rPr>
                <w:sz w:val="28"/>
                <w:szCs w:val="28"/>
              </w:rPr>
            </w:pPr>
            <w:r w:rsidRPr="001C7FA8">
              <w:rPr>
                <w:bCs/>
                <w:sz w:val="28"/>
                <w:szCs w:val="28"/>
              </w:rPr>
              <w:t>35</w:t>
            </w:r>
          </w:p>
        </w:tc>
        <w:tc>
          <w:tcPr>
            <w:tcW w:w="2601" w:type="dxa"/>
          </w:tcPr>
          <w:p w:rsidR="00C675E0" w:rsidRPr="001C7FA8" w:rsidRDefault="00C675E0" w:rsidP="001C7FA8">
            <w:pPr>
              <w:jc w:val="center"/>
              <w:rPr>
                <w:sz w:val="28"/>
                <w:szCs w:val="28"/>
              </w:rPr>
            </w:pPr>
            <w:r w:rsidRPr="001C7FA8">
              <w:rPr>
                <w:bCs/>
                <w:sz w:val="28"/>
                <w:szCs w:val="28"/>
              </w:rPr>
              <w:t>12.00</w:t>
            </w:r>
          </w:p>
        </w:tc>
      </w:tr>
      <w:tr w:rsidR="00C675E0" w:rsidRPr="00257323">
        <w:trPr>
          <w:trHeight w:val="401"/>
          <w:tblCellSpacing w:w="0" w:type="dxa"/>
        </w:trPr>
        <w:tc>
          <w:tcPr>
            <w:tcW w:w="2603" w:type="dxa"/>
          </w:tcPr>
          <w:p w:rsidR="00C675E0" w:rsidRPr="00257323" w:rsidRDefault="00C675E0" w:rsidP="00257323">
            <w:pPr>
              <w:rPr>
                <w:sz w:val="28"/>
                <w:szCs w:val="28"/>
              </w:rPr>
            </w:pPr>
          </w:p>
        </w:tc>
        <w:tc>
          <w:tcPr>
            <w:tcW w:w="2602" w:type="dxa"/>
          </w:tcPr>
          <w:p w:rsidR="00C675E0" w:rsidRPr="001C7FA8" w:rsidRDefault="00C675E0" w:rsidP="001C7FA8">
            <w:pPr>
              <w:pStyle w:val="NormalWeb"/>
              <w:jc w:val="center"/>
              <w:rPr>
                <w:sz w:val="28"/>
                <w:szCs w:val="28"/>
              </w:rPr>
            </w:pPr>
            <w:r w:rsidRPr="001C7FA8">
              <w:rPr>
                <w:sz w:val="28"/>
                <w:szCs w:val="28"/>
              </w:rPr>
              <w:t>40</w:t>
            </w:r>
          </w:p>
        </w:tc>
        <w:tc>
          <w:tcPr>
            <w:tcW w:w="2601" w:type="dxa"/>
          </w:tcPr>
          <w:p w:rsidR="00C675E0" w:rsidRPr="001C7FA8" w:rsidRDefault="00C675E0" w:rsidP="001C7FA8">
            <w:pPr>
              <w:jc w:val="center"/>
              <w:rPr>
                <w:sz w:val="28"/>
                <w:szCs w:val="28"/>
              </w:rPr>
            </w:pPr>
            <w:r w:rsidRPr="001C7FA8">
              <w:rPr>
                <w:bCs/>
                <w:sz w:val="28"/>
                <w:szCs w:val="28"/>
              </w:rPr>
              <w:t>16.50</w:t>
            </w:r>
          </w:p>
        </w:tc>
      </w:tr>
      <w:tr w:rsidR="00C675E0" w:rsidRPr="00257323">
        <w:trPr>
          <w:trHeight w:val="401"/>
          <w:tblCellSpacing w:w="0" w:type="dxa"/>
        </w:trPr>
        <w:tc>
          <w:tcPr>
            <w:tcW w:w="2603" w:type="dxa"/>
          </w:tcPr>
          <w:p w:rsidR="00C675E0" w:rsidRPr="00257323" w:rsidRDefault="00C675E0" w:rsidP="00257323">
            <w:pPr>
              <w:rPr>
                <w:sz w:val="28"/>
                <w:szCs w:val="28"/>
              </w:rPr>
            </w:pPr>
          </w:p>
        </w:tc>
        <w:tc>
          <w:tcPr>
            <w:tcW w:w="2602" w:type="dxa"/>
          </w:tcPr>
          <w:p w:rsidR="00C675E0" w:rsidRPr="001C7FA8" w:rsidRDefault="00C675E0" w:rsidP="001C7FA8">
            <w:pPr>
              <w:pStyle w:val="NormalWeb"/>
              <w:jc w:val="center"/>
              <w:rPr>
                <w:sz w:val="28"/>
                <w:szCs w:val="28"/>
              </w:rPr>
            </w:pPr>
            <w:r w:rsidRPr="001C7FA8">
              <w:rPr>
                <w:sz w:val="28"/>
                <w:szCs w:val="28"/>
              </w:rPr>
              <w:t>45</w:t>
            </w:r>
          </w:p>
        </w:tc>
        <w:tc>
          <w:tcPr>
            <w:tcW w:w="2601" w:type="dxa"/>
          </w:tcPr>
          <w:p w:rsidR="00C675E0" w:rsidRPr="001C7FA8" w:rsidRDefault="00C675E0" w:rsidP="001C7FA8">
            <w:pPr>
              <w:jc w:val="center"/>
              <w:rPr>
                <w:bCs/>
                <w:sz w:val="28"/>
                <w:szCs w:val="28"/>
              </w:rPr>
            </w:pPr>
            <w:r w:rsidRPr="001C7FA8">
              <w:rPr>
                <w:bCs/>
                <w:sz w:val="28"/>
                <w:szCs w:val="28"/>
              </w:rPr>
              <w:t>21.00</w:t>
            </w:r>
          </w:p>
        </w:tc>
      </w:tr>
      <w:tr w:rsidR="00C675E0" w:rsidRPr="00257323">
        <w:trPr>
          <w:trHeight w:val="401"/>
          <w:tblCellSpacing w:w="0" w:type="dxa"/>
        </w:trPr>
        <w:tc>
          <w:tcPr>
            <w:tcW w:w="2603" w:type="dxa"/>
          </w:tcPr>
          <w:p w:rsidR="00C675E0" w:rsidRPr="00257323" w:rsidRDefault="00C675E0" w:rsidP="00257323">
            <w:pPr>
              <w:rPr>
                <w:sz w:val="28"/>
                <w:szCs w:val="28"/>
              </w:rPr>
            </w:pPr>
          </w:p>
        </w:tc>
        <w:tc>
          <w:tcPr>
            <w:tcW w:w="2602" w:type="dxa"/>
          </w:tcPr>
          <w:p w:rsidR="00C675E0" w:rsidRPr="001C7FA8" w:rsidRDefault="00C675E0" w:rsidP="001C7FA8">
            <w:pPr>
              <w:pStyle w:val="NormalWeb"/>
              <w:jc w:val="center"/>
              <w:rPr>
                <w:sz w:val="28"/>
                <w:szCs w:val="28"/>
              </w:rPr>
            </w:pPr>
            <w:r w:rsidRPr="001C7FA8">
              <w:rPr>
                <w:sz w:val="28"/>
                <w:szCs w:val="28"/>
              </w:rPr>
              <w:t>50</w:t>
            </w:r>
          </w:p>
        </w:tc>
        <w:tc>
          <w:tcPr>
            <w:tcW w:w="2601" w:type="dxa"/>
          </w:tcPr>
          <w:p w:rsidR="00C675E0" w:rsidRPr="001C7FA8" w:rsidRDefault="00C675E0" w:rsidP="001C7FA8">
            <w:pPr>
              <w:jc w:val="center"/>
              <w:rPr>
                <w:bCs/>
                <w:sz w:val="28"/>
                <w:szCs w:val="28"/>
              </w:rPr>
            </w:pPr>
            <w:r w:rsidRPr="001C7FA8">
              <w:rPr>
                <w:bCs/>
                <w:sz w:val="28"/>
                <w:szCs w:val="28"/>
              </w:rPr>
              <w:t>25.50</w:t>
            </w:r>
          </w:p>
        </w:tc>
      </w:tr>
    </w:tbl>
    <w:p w:rsidR="00C675E0" w:rsidRDefault="00C675E0" w:rsidP="00257323"/>
    <w:p w:rsidR="00C675E0" w:rsidRDefault="00C675E0" w:rsidP="0088656E">
      <w:pPr>
        <w:numPr>
          <w:ilvl w:val="0"/>
          <w:numId w:val="1"/>
        </w:numPr>
        <w:pBdr>
          <w:top w:val="single" w:sz="4" w:space="1" w:color="auto"/>
          <w:left w:val="single" w:sz="4" w:space="0" w:color="auto"/>
          <w:bottom w:val="single" w:sz="4" w:space="1" w:color="auto"/>
          <w:right w:val="single" w:sz="4" w:space="4" w:color="auto"/>
          <w:between w:val="single" w:sz="4" w:space="1" w:color="auto"/>
        </w:pBdr>
      </w:pPr>
      <w:r>
        <w:t xml:space="preserve">Consider Purcell Industries with the stock currently trading at $50. You own the call option with a strike price of $35. Complete the table below that shows (a) stock price, (b) strike price, (c) exercise value, (d) option price, and (e) time value (option price less time value). </w:t>
      </w:r>
    </w:p>
    <w:tbl>
      <w:tblPr>
        <w:tblW w:w="7215" w:type="dxa"/>
        <w:tblCellSpacing w:w="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43"/>
        <w:gridCol w:w="1443"/>
        <w:gridCol w:w="1443"/>
        <w:gridCol w:w="1443"/>
        <w:gridCol w:w="1443"/>
      </w:tblGrid>
      <w:tr w:rsidR="00C675E0" w:rsidRPr="00257323">
        <w:trPr>
          <w:trHeight w:val="195"/>
          <w:tblCellSpacing w:w="0" w:type="dxa"/>
        </w:trPr>
        <w:tc>
          <w:tcPr>
            <w:tcW w:w="1443" w:type="dxa"/>
          </w:tcPr>
          <w:p w:rsidR="00C675E0" w:rsidRPr="008176FA" w:rsidRDefault="00C675E0" w:rsidP="008176FA">
            <w:pPr>
              <w:pStyle w:val="NormalWeb"/>
              <w:jc w:val="center"/>
              <w:rPr>
                <w:b/>
              </w:rPr>
            </w:pPr>
            <w:r w:rsidRPr="008176FA">
              <w:rPr>
                <w:b/>
                <w:bCs/>
              </w:rPr>
              <w:t>Stock Price</w:t>
            </w:r>
          </w:p>
        </w:tc>
        <w:tc>
          <w:tcPr>
            <w:tcW w:w="1443" w:type="dxa"/>
          </w:tcPr>
          <w:p w:rsidR="00C675E0" w:rsidRPr="008176FA" w:rsidRDefault="00C675E0" w:rsidP="008176FA">
            <w:pPr>
              <w:jc w:val="center"/>
              <w:rPr>
                <w:b/>
                <w:bCs/>
              </w:rPr>
            </w:pPr>
            <w:r w:rsidRPr="008176FA">
              <w:rPr>
                <w:b/>
                <w:bCs/>
              </w:rPr>
              <w:t>Strike Price</w:t>
            </w:r>
          </w:p>
        </w:tc>
        <w:tc>
          <w:tcPr>
            <w:tcW w:w="1443" w:type="dxa"/>
          </w:tcPr>
          <w:p w:rsidR="00C675E0" w:rsidRPr="008176FA" w:rsidRDefault="00C675E0" w:rsidP="008176FA">
            <w:pPr>
              <w:jc w:val="center"/>
              <w:rPr>
                <w:b/>
                <w:bCs/>
              </w:rPr>
            </w:pPr>
            <w:r>
              <w:rPr>
                <w:b/>
                <w:bCs/>
              </w:rPr>
              <w:t>Exercise Value of Option</w:t>
            </w:r>
          </w:p>
        </w:tc>
        <w:tc>
          <w:tcPr>
            <w:tcW w:w="1443" w:type="dxa"/>
          </w:tcPr>
          <w:p w:rsidR="00C675E0" w:rsidRPr="008176FA" w:rsidRDefault="00C675E0" w:rsidP="008176FA">
            <w:pPr>
              <w:jc w:val="center"/>
              <w:rPr>
                <w:b/>
                <w:bCs/>
              </w:rPr>
            </w:pPr>
            <w:r>
              <w:rPr>
                <w:b/>
                <w:bCs/>
              </w:rPr>
              <w:t>Market Price of Option</w:t>
            </w:r>
          </w:p>
        </w:tc>
        <w:tc>
          <w:tcPr>
            <w:tcW w:w="1443" w:type="dxa"/>
            <w:tcBorders>
              <w:right w:val="nil"/>
            </w:tcBorders>
          </w:tcPr>
          <w:p w:rsidR="00C675E0" w:rsidRPr="008176FA" w:rsidRDefault="00C675E0" w:rsidP="008176FA">
            <w:pPr>
              <w:jc w:val="center"/>
            </w:pPr>
            <w:r w:rsidRPr="006A1B1F">
              <w:rPr>
                <w:b/>
                <w:bCs/>
              </w:rPr>
              <w:t>Time Value</w:t>
            </w:r>
          </w:p>
        </w:tc>
      </w:tr>
      <w:tr w:rsidR="00C675E0" w:rsidRPr="00257323">
        <w:trPr>
          <w:trHeight w:val="200"/>
          <w:tblCellSpacing w:w="0" w:type="dxa"/>
        </w:trPr>
        <w:tc>
          <w:tcPr>
            <w:tcW w:w="1443" w:type="dxa"/>
          </w:tcPr>
          <w:p w:rsidR="00C675E0" w:rsidRPr="00257323" w:rsidRDefault="00C675E0" w:rsidP="0079716B">
            <w:pPr>
              <w:rPr>
                <w:sz w:val="28"/>
                <w:szCs w:val="28"/>
              </w:rPr>
            </w:pPr>
          </w:p>
        </w:tc>
        <w:tc>
          <w:tcPr>
            <w:tcW w:w="1443" w:type="dxa"/>
          </w:tcPr>
          <w:p w:rsidR="00C675E0" w:rsidRPr="00257323" w:rsidRDefault="00C675E0" w:rsidP="0079716B">
            <w:pPr>
              <w:rPr>
                <w:sz w:val="28"/>
                <w:szCs w:val="28"/>
              </w:rPr>
            </w:pPr>
          </w:p>
        </w:tc>
        <w:tc>
          <w:tcPr>
            <w:tcW w:w="1443" w:type="dxa"/>
          </w:tcPr>
          <w:p w:rsidR="00C675E0" w:rsidRPr="00257323" w:rsidRDefault="00C675E0" w:rsidP="0079716B">
            <w:pPr>
              <w:rPr>
                <w:sz w:val="28"/>
                <w:szCs w:val="28"/>
              </w:rPr>
            </w:pPr>
          </w:p>
        </w:tc>
        <w:tc>
          <w:tcPr>
            <w:tcW w:w="1443" w:type="dxa"/>
          </w:tcPr>
          <w:p w:rsidR="00C675E0" w:rsidRPr="00257323" w:rsidRDefault="00C675E0" w:rsidP="0079716B">
            <w:pPr>
              <w:rPr>
                <w:sz w:val="28"/>
                <w:szCs w:val="28"/>
              </w:rPr>
            </w:pPr>
          </w:p>
        </w:tc>
        <w:tc>
          <w:tcPr>
            <w:tcW w:w="1443" w:type="dxa"/>
            <w:tcBorders>
              <w:right w:val="nil"/>
            </w:tcBorders>
          </w:tcPr>
          <w:p w:rsidR="00C675E0" w:rsidRPr="00257323" w:rsidRDefault="00C675E0" w:rsidP="0079716B">
            <w:pPr>
              <w:rPr>
                <w:sz w:val="28"/>
                <w:szCs w:val="28"/>
              </w:rPr>
            </w:pPr>
          </w:p>
        </w:tc>
      </w:tr>
      <w:tr w:rsidR="00C675E0" w:rsidRPr="00257323">
        <w:trPr>
          <w:trHeight w:val="200"/>
          <w:tblCellSpacing w:w="0" w:type="dxa"/>
        </w:trPr>
        <w:tc>
          <w:tcPr>
            <w:tcW w:w="1443" w:type="dxa"/>
          </w:tcPr>
          <w:p w:rsidR="00C675E0" w:rsidRPr="00257323" w:rsidRDefault="00C675E0" w:rsidP="0079716B">
            <w:pPr>
              <w:rPr>
                <w:sz w:val="28"/>
                <w:szCs w:val="28"/>
              </w:rPr>
            </w:pPr>
          </w:p>
        </w:tc>
        <w:tc>
          <w:tcPr>
            <w:tcW w:w="1443" w:type="dxa"/>
          </w:tcPr>
          <w:p w:rsidR="00C675E0" w:rsidRPr="00257323" w:rsidRDefault="00C675E0" w:rsidP="0079716B">
            <w:pPr>
              <w:rPr>
                <w:sz w:val="28"/>
                <w:szCs w:val="28"/>
              </w:rPr>
            </w:pPr>
          </w:p>
        </w:tc>
        <w:tc>
          <w:tcPr>
            <w:tcW w:w="1443" w:type="dxa"/>
          </w:tcPr>
          <w:p w:rsidR="00C675E0" w:rsidRPr="00257323" w:rsidRDefault="00C675E0" w:rsidP="0079716B">
            <w:pPr>
              <w:rPr>
                <w:sz w:val="28"/>
                <w:szCs w:val="28"/>
              </w:rPr>
            </w:pPr>
          </w:p>
        </w:tc>
        <w:tc>
          <w:tcPr>
            <w:tcW w:w="1443" w:type="dxa"/>
          </w:tcPr>
          <w:p w:rsidR="00C675E0" w:rsidRPr="00257323" w:rsidRDefault="00C675E0" w:rsidP="0079716B">
            <w:pPr>
              <w:rPr>
                <w:sz w:val="28"/>
                <w:szCs w:val="28"/>
              </w:rPr>
            </w:pPr>
          </w:p>
        </w:tc>
        <w:tc>
          <w:tcPr>
            <w:tcW w:w="1443" w:type="dxa"/>
            <w:tcBorders>
              <w:right w:val="nil"/>
            </w:tcBorders>
          </w:tcPr>
          <w:p w:rsidR="00C675E0" w:rsidRPr="00257323" w:rsidRDefault="00C675E0" w:rsidP="0079716B">
            <w:pPr>
              <w:rPr>
                <w:sz w:val="28"/>
                <w:szCs w:val="28"/>
              </w:rPr>
            </w:pPr>
          </w:p>
        </w:tc>
      </w:tr>
    </w:tbl>
    <w:p w:rsidR="00C675E0" w:rsidRDefault="00C675E0" w:rsidP="00257323"/>
    <w:p w:rsidR="00C675E0" w:rsidRDefault="00C675E0" w:rsidP="00257323"/>
    <w:p w:rsidR="00C675E0" w:rsidRDefault="00C675E0" w:rsidP="008176FA">
      <w:pPr>
        <w:numPr>
          <w:ilvl w:val="0"/>
          <w:numId w:val="1"/>
        </w:numPr>
      </w:pPr>
      <w:r>
        <w:t xml:space="preserve">Calculate the value of the call option using the Black-Scholes model with these inputs: Stock Price=$50, Strike price=$35, Time to Expiration=6 months, Risk free rate = 6%, Stock return variance .11. N(d1) = .96131 and N(d2)=.93718;:  </w:t>
      </w:r>
      <w:r w:rsidRPr="00D4247B">
        <w:rPr>
          <w:position w:val="-12"/>
        </w:rPr>
        <w:object w:dxaOrig="2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0.25pt" o:ole="">
            <v:imagedata r:id="rId7" o:title=""/>
          </v:shape>
          <o:OLEObject Type="Embed" ProgID="Equation.DSMT4" ShapeID="_x0000_i1025" DrawAspect="Content" ObjectID="_1351664604" r:id="rId8"/>
        </w:object>
      </w:r>
    </w:p>
    <w:p w:rsidR="00C675E0" w:rsidRDefault="00C675E0" w:rsidP="00015707">
      <w:pPr>
        <w:ind w:left="360"/>
      </w:pPr>
    </w:p>
    <w:p w:rsidR="00C675E0" w:rsidRDefault="00C675E0" w:rsidP="00015707">
      <w:pPr>
        <w:ind w:left="360"/>
      </w:pPr>
    </w:p>
    <w:p w:rsidR="00C675E0" w:rsidRDefault="00C675E0" w:rsidP="008176FA"/>
    <w:p w:rsidR="00C675E0" w:rsidRDefault="00C675E0" w:rsidP="00257323"/>
    <w:p w:rsidR="00C675E0" w:rsidRDefault="00C675E0" w:rsidP="00257323"/>
    <w:p w:rsidR="00C675E0" w:rsidRDefault="00C675E0" w:rsidP="00257323"/>
    <w:p w:rsidR="00C675E0" w:rsidRDefault="00C675E0" w:rsidP="00257323"/>
    <w:p w:rsidR="00C675E0" w:rsidRDefault="00C675E0" w:rsidP="00257323"/>
    <w:p w:rsidR="00C675E0" w:rsidRDefault="00C675E0" w:rsidP="00257323"/>
    <w:p w:rsidR="00C675E0" w:rsidRDefault="00C675E0" w:rsidP="00257323"/>
    <w:p w:rsidR="00C675E0" w:rsidRDefault="00C675E0" w:rsidP="00257323"/>
    <w:p w:rsidR="00C675E0" w:rsidRDefault="00C675E0" w:rsidP="00D475DC">
      <w:pPr>
        <w:numPr>
          <w:ilvl w:val="0"/>
          <w:numId w:val="1"/>
        </w:numPr>
      </w:pPr>
      <w:r>
        <w:t xml:space="preserve">White Sands Hotel is considering developing a new hotel in </w:t>
      </w:r>
      <w:smartTag w:uri="urn:schemas-microsoft-com:office:smarttags" w:element="country-region">
        <w:r>
          <w:t>San Marino</w:t>
        </w:r>
      </w:smartTag>
      <w:r>
        <w:t xml:space="preserve">. The company estimates the hotel would require an initial investment of $50 million dollars. The firm expects the hotel to produce positive cash flows of 7.5 million a year at the end of the next 20 years. The projects cost of capital is 13%. </w:t>
      </w:r>
    </w:p>
    <w:p w:rsidR="00C675E0" w:rsidRDefault="00C675E0" w:rsidP="008306B4">
      <w:r>
        <w:t>(a). Determine the projects net present value.</w:t>
      </w:r>
    </w:p>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8306B4">
      <w:r>
        <w:t xml:space="preserve">(b).  Although the firm expects the cash flows to be $7.5 million per year, the cash flows could significantly higher or lower depending on whether the government imposes a large resort tax. One year from now, the firm will know whether the tax will be imposed. The probability of the tax is 50% in which case the cash flows will be only be $5 million. Obviously there is a 50% chance the tax will not be imposed, hence the yearly cash flows will be $8 million. The firm’s senior leadership is trying to decide whether to proceed with the hotel today or wait 1 year to determine the whether the resort tax will be imposed. If the firm waits one year the initial investment will remain at $50 million and the cost of capital at 13%. Using decision tree analysis on next page, should White Sands proceed with the project today or wait one year? </w:t>
      </w:r>
    </w:p>
    <w:p w:rsidR="00C675E0" w:rsidRDefault="00C675E0" w:rsidP="008306B4"/>
    <w:p w:rsidR="00C675E0" w:rsidRDefault="00C675E0" w:rsidP="00794E5A">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080" w:hanging="360"/>
        <w:jc w:val="both"/>
        <w:rPr>
          <w:spacing w:val="-2"/>
        </w:rPr>
      </w:pPr>
      <w:r>
        <w:rPr>
          <w:spacing w:val="-2"/>
        </w:rPr>
        <w:t>Wait 1 year (figures in millions):</w:t>
      </w:r>
    </w:p>
    <w:p w:rsidR="00C675E0" w:rsidRDefault="00C675E0" w:rsidP="00794E5A">
      <w:pPr>
        <w:keepNext/>
        <w:keepLines/>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firstLine="1080"/>
        <w:jc w:val="both"/>
        <w:rPr>
          <w:spacing w:val="-2"/>
          <w:sz w:val="20"/>
        </w:rPr>
      </w:pPr>
    </w:p>
    <w:p w:rsidR="00C675E0" w:rsidRPr="005C1E8F" w:rsidRDefault="00C675E0" w:rsidP="00794E5A">
      <w:pPr>
        <w:keepNext/>
        <w:keepLines/>
        <w:tabs>
          <w:tab w:val="left" w:pos="-1080"/>
          <w:tab w:val="left" w:pos="-720"/>
          <w:tab w:val="left" w:pos="0"/>
          <w:tab w:val="left" w:pos="720"/>
          <w:tab w:val="left" w:pos="1080"/>
          <w:tab w:val="left" w:pos="8100"/>
          <w:tab w:val="left" w:pos="9360"/>
        </w:tabs>
        <w:ind w:firstLine="1080"/>
        <w:jc w:val="both"/>
        <w:rPr>
          <w:b/>
          <w:spacing w:val="-2"/>
        </w:rPr>
      </w:pPr>
      <w:r>
        <w:rPr>
          <w:spacing w:val="-2"/>
          <w:sz w:val="20"/>
        </w:rPr>
        <w:tab/>
      </w:r>
      <w:r w:rsidRPr="005C1E8F">
        <w:rPr>
          <w:b/>
          <w:spacing w:val="-2"/>
        </w:rPr>
        <w:t xml:space="preserve">PV </w:t>
      </w:r>
    </w:p>
    <w:p w:rsidR="00C675E0" w:rsidRDefault="00C675E0" w:rsidP="00794E5A">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ind w:firstLine="1080"/>
        <w:jc w:val="both"/>
        <w:rPr>
          <w:spacing w:val="-2"/>
        </w:rPr>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157.9pt;margin-top:5.7pt;width:64.15pt;height:18.1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6L+bQCAAC4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Qai&#10;JO2Aoke+t+hO7VHmujP0Jgenhx7c7B6OgWVfqenvVfXNIKkWDZUbfqu1GhpOGWQXu5vhxdURxziQ&#10;9fBRMQhDt1Z5oH2tO9c6aAYCdGDp6cSMS6WCwzQms2iCUQWmJMnSmWcupPnxcq+Nfc9Vh9yiwBqI&#10;9+B0d2+sS4bmRxcXS6pStK0nv5XPDsBxPIHQcNXZXBKey59ZlK3SVUoCkkxXAYkYC27LBQmmZTyb&#10;LN8tF4tl/MvFjUneCMa4dGGOuorJn/F2UPioiJOyjGoFc3AuJaM360Wr0Y6Crkv/+ZaD5ewWPk/D&#10;NwFqeVFSnJDoLsmCcprOAlKTSZDNojSI4uwum0YkI8vyeUn3QvJ/LwkNBc4myWTU0jnpF7VF/ntd&#10;G807YWFytKIDdZycaO4UuJLMU2upaMf1RStc+udWAN1Hor1enURHsdr9eg8oTsRrxZ5AuVqBskCe&#10;MO5g0Sj9A6MBRkeBzfct1Ryj9oME9WcxIW7W+A2ZzBLY6EvL+tJCZQVQBbYYjcuFHefTttdi00Ck&#10;8b1JdQsvphZezeesDu8MxoMv6jDK3Py53Huv88Cd/wYAAP//AwBQSwMEFAAGAAgAAAAhAB7oYVPd&#10;AAAACQEAAA8AAABkcnMvZG93bnJldi54bWxMj81OwzAQhO9IfQdrK3GjdsAtNI1TIRBXUMuPxM2N&#10;t0lEvI5itwlvz3KC26xmNPNtsZ18J844xDaQgWyhQCBVwbVUG3h7fbq6AxGTJWe7QGjgGyNsy9lF&#10;YXMXRtrheZ9qwSUUc2ugSanPpYxVg97GReiR2DuGwdvE51BLN9iRy30nr5VaSW9b4oXG9vjQYPW1&#10;P3kD78/Hzw+tXupHv+zHMClJfi2NuZxP9xsQCaf0F4ZffEaHkpkO4UQuis7ATbZk9MRGpkFwQGud&#10;gTiwuF2BLAv5/4PyBwAA//8DAFBLAQItABQABgAIAAAAIQDkmcPA+wAAAOEBAAATAAAAAAAAAAAA&#10;AAAAAAAAAABbQ29udGVudF9UeXBlc10ueG1sUEsBAi0AFAAGAAgAAAAhACOyauHXAAAAlAEAAAsA&#10;AAAAAAAAAAAAAAAALAEAAF9yZWxzLy5yZWxzUEsBAi0AFAAGAAgAAAAhAPJei/m0AgAAuAUAAA4A&#10;AAAAAAAAAAAAAAAALAIAAGRycy9lMm9Eb2MueG1sUEsBAi0AFAAGAAgAAAAhAB7oYVPdAAAACQEA&#10;AA8AAAAAAAAAAAAAAAAADAUAAGRycy9kb3ducmV2LnhtbFBLBQYAAAAABAAEAPMAAAAWBgAAAAA=&#10;" o:allowincell="f" filled="f" stroked="f">
            <v:textbox>
              <w:txbxContent>
                <w:p w:rsidR="00C675E0" w:rsidRDefault="00C675E0" w:rsidP="00794E5A">
                  <w:pPr>
                    <w:rPr>
                      <w:sz w:val="18"/>
                    </w:rPr>
                  </w:pPr>
                  <w:r>
                    <w:rPr>
                      <w:sz w:val="18"/>
                    </w:rPr>
                    <w:t>r= 13%</w:t>
                  </w:r>
                </w:p>
              </w:txbxContent>
            </v:textbox>
          </v:shape>
        </w:pict>
      </w:r>
      <w:r>
        <w:rPr>
          <w:spacing w:val="-2"/>
          <w:sz w:val="20"/>
        </w:rPr>
        <w:tab/>
      </w:r>
      <w:r>
        <w:rPr>
          <w:spacing w:val="-2"/>
        </w:rPr>
        <w:t>0</w:t>
      </w:r>
      <w:r>
        <w:rPr>
          <w:spacing w:val="-2"/>
        </w:rPr>
        <w:tab/>
        <w:t>1</w:t>
      </w:r>
      <w:r>
        <w:rPr>
          <w:spacing w:val="-2"/>
        </w:rPr>
        <w:tab/>
        <w:t>2</w:t>
      </w:r>
      <w:r>
        <w:rPr>
          <w:spacing w:val="-2"/>
        </w:rPr>
        <w:tab/>
        <w:t>3</w:t>
      </w:r>
      <w:r>
        <w:rPr>
          <w:spacing w:val="-2"/>
        </w:rPr>
        <w:tab/>
      </w:r>
      <w:r>
        <w:rPr>
          <w:spacing w:val="-2"/>
        </w:rPr>
        <w:tab/>
        <w:t>21</w:t>
      </w:r>
      <w:r>
        <w:rPr>
          <w:spacing w:val="-2"/>
        </w:rPr>
        <w:tab/>
      </w:r>
      <w:r w:rsidRPr="005C1E8F">
        <w:rPr>
          <w:b/>
          <w:spacing w:val="-2"/>
        </w:rPr>
        <w:t>Yr. 1</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sz w:val="20"/>
        </w:rPr>
      </w:pPr>
      <w:r>
        <w:rPr>
          <w:noProof/>
        </w:rPr>
        <w:pict>
          <v:line id="Line 3" o:spid="_x0000_s1027" style="position:absolute;left:0;text-align:left;flip:y;z-index:251654144;visibility:visible" from="112.05pt,7.15pt" to="161.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JD9hwCAAA2BAAADgAAAGRycy9lMm9Eb2MueG1srFNNj9sgEL1X6n9A3BPbifNlxVlVTtJL2o20&#10;294J4BgVAwISJ6r63zuQj27aS1XVBzzAzJs3M4/506mV6MitE1qVOOunGHFFNRNqX+Ivr+veFCPn&#10;iWJEasVLfOYOPy3ev5t3puAD3WjJuEUAolzRmRI33psiSRxteEtcXxuu4LLWtiUetnafMEs6QG9l&#10;MkjTcdJpy4zVlDsHp8vLJV5E/Lrm1D/XteMeyRIDNx9XG9ddWJPFnBR7S0wj6JUG+QcWLREKkt6h&#10;lsQTdLDiD6hWUKudrn2f6jbRdS0ojzVANVn6WzUvDTE81gLNcebeJvf/YOnn49YiwUo8wUiRFka0&#10;EYqjYehMZ1wBDpXa2lAbPakXs9H0m0NKVw1Rex4Zvp4NhGUhInkICRtnAH/XfdIMfMjB69imU21b&#10;VEthvobAAA6tQKc4l/N9LvzkEYXD8WA2mI4wonA1mE7Go1HMRYoAE4KNdf4j1y0KRoklVBBByXHj&#10;fKD1yyW4K70WUsbRS4U6SDAcpTHAaSlYuAxuzu53lbToSIJ44nfN++Bm9UGxCNZwwlZX2xMhLzYk&#10;lyrgQTlA52pd1PF9ls5W09U07+WD8aqXp4z1PqyrvDdeZ5PRcrisqmX2I1DL8qIRjHEV2N2UmuV/&#10;p4Trm7lo7K7VexuSR/TYLyB7+0fScbJhmBdZ7DQ7b+1t4iDO6Hx9SEH9b/dgv33ui58AAAD//wMA&#10;UEsDBBQABgAIAAAAIQBSzBIw4QAAAAkBAAAPAAAAZHJzL2Rvd25yZXYueG1sTI9dS8NAEEXfBf/D&#10;MoJvdtNNrDVmU4ofIAURW8HXbXZMYrOzIbtp4793fNLH4R7uPVOsJteJIw6h9aRhPktAIFXetlRr&#10;eN89XS1BhGjIms4TavjGAKvy/KwwufUnesPjNtaCSyjkRkMTY59LGaoGnQkz3yNx9ukHZyKfQy3t&#10;YE5c7jqpkmQhnWmJFxrT432D1WE7Og2vqk77R7s7ZC+b6vlmOT2sP8YvrS8vpvUdiIhT/IPhV5/V&#10;oWSnvR/JBtFpUCqbM8pBloJgIFWpArHXcH27AFkW8v8H5Q8AAAD//wMAUEsBAi0AFAAGAAgAAAAh&#10;AOSZw8D7AAAA4QEAABMAAAAAAAAAAAAAAAAAAAAAAFtDb250ZW50X1R5cGVzXS54bWxQSwECLQAU&#10;AAYACAAAACEAI7Jq4dcAAACUAQAACwAAAAAAAAAAAAAAAAAsAQAAX3JlbHMvLnJlbHNQSwECLQAU&#10;AAYACAAAACEAuaJD9hwCAAA2BAAADgAAAAAAAAAAAAAAAAAsAgAAZHJzL2Uyb0RvYy54bWxQSwEC&#10;LQAUAAYACAAAACEAUswSMOEAAAAJAQAADwAAAAAAAAAAAAAAAAB0BAAAZHJzL2Rvd25yZXYueG1s&#10;UEsFBgAAAAAEAAQA8wAAAIIFAAAAAA==&#10;" o:allowincell="f" strokeweight=".5pt"/>
        </w:pict>
      </w:r>
      <w:r>
        <w:rPr>
          <w:noProof/>
        </w:rPr>
        <w:pict>
          <v:line id="Line 4" o:spid="_x0000_s1028" style="position:absolute;left:0;text-align:left;z-index:251655168;visibility:visible" from="359.75pt,7.45pt" to="386.8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zVBACAAAnBAAADgAAAGRycy9lMm9Eb2MueG1srFPBjtowEL1X6j9YvkMSCJSNCKsqQC+0Rdrt&#10;BxjbIVYd27INAVX9945Ngtj2UlXNwRl7Zp7fzBsvny+tRGdundCqxNk4xYgrqplQxxJ/e92OFhg5&#10;TxQjUite4it3+Hn1/t2yMwWf6EZLxi0CEOWKzpS48d4USeJow1vixtpwBc5a25Z42NpjwizpAL2V&#10;ySRN50mnLTNWU+4cnK5vTryK+HXNqf9a1457JEsM3HxcbVwPYU1WS1IcLTGNoD0N8g8sWiIUXHqH&#10;WhNP0MmKP6BaQa12uvZjqttE17WgPNYA1WTpb9W8NMTwWAs0x5l7m9z/g6VfznuLBCvxHCNFWpBo&#10;JxRHeehMZ1wBAZXa21AbvagXs9P0u0NKVw1RRx4Zvl4NpGUhI3mTEjbOAP6h+6wZxJCT17FNl9q2&#10;ARIagC5RjetdDX7xiMLhNJ/OpjOM6OBKSDHkGev8J65bFIwSS6Acccl553zgQYohJFyj9FZIGbWW&#10;CnVQ7HSWxgSnpWDBGcKcPR4qadGZhGmJXywKPI9hVp8Ui2ANJ2zT254IebPhcqkCHlQCdHrrNg4/&#10;ntKnzWKzyEf5ZL4Z5Sljo4/bKh/Nt9mH2Xq6rqp19jNQy/KiEYxxFdgNo5nlfyd9/0huQ3Ufznsb&#10;krfosV9AdvhH0lHKoN5tDg6aXfd2kBimMQb3LyeM++Me7Mf3vfoFAAD//wMAUEsDBBQABgAIAAAA&#10;IQDig4kU3AAAAAkBAAAPAAAAZHJzL2Rvd25yZXYueG1sTI/BTsMwDIbvSLxDZCRuLC3QdStNJ4RU&#10;xIUDA+2cNaGtSJwqyZrC02PEAY72/+n353q3WMNm7cPoUEC+yoBp7JwasRfw9tpebYCFKFFJ41AL&#10;+NQBds35WS0r5RK+6Hkfe0YlGCopYIhxqjgP3aCtDCs3aaTs3XkrI42+58rLROXW8OssW3MrR6QL&#10;g5z0w6C7j/3JCsA8HkxKMc3+q3gs8qJ9yp5bIS4vlvs7YFEv8Q+GH31Sh4acju6EKjAjoMy3BaEU&#10;3G6BEVCWN2tgx98Fb2r+/4PmGwAA//8DAFBLAQItABQABgAIAAAAIQDkmcPA+wAAAOEBAAATAAAA&#10;AAAAAAAAAAAAAAAAAABbQ29udGVudF9UeXBlc10ueG1sUEsBAi0AFAAGAAgAAAAhACOyauHXAAAA&#10;lAEAAAsAAAAAAAAAAAAAAAAALAEAAF9yZWxzLy5yZWxzUEsBAi0AFAAGAAgAAAAhAIIW81QQAgAA&#10;JwQAAA4AAAAAAAAAAAAAAAAALAIAAGRycy9lMm9Eb2MueG1sUEsBAi0AFAAGAAgAAAAhAOKDiRTc&#10;AAAACQEAAA8AAAAAAAAAAAAAAAAAaAQAAGRycy9kb3ducmV2LnhtbFBLBQYAAAAABAAEAPMAAABx&#10;BQAAAAA=&#10;" o:allowincell="f" strokeweight=".5pt"/>
        </w:pict>
      </w:r>
      <w:r>
        <w:rPr>
          <w:noProof/>
        </w:rPr>
        <w:pict>
          <v:line id="Line 5" o:spid="_x0000_s1029" style="position:absolute;left:0;text-align:left;z-index:251656192;visibility:visible" from="162.3pt,7.45pt" to="325.6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W4MR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gpEiLUi0&#10;FYqjSehMZ1wBAZXa2VAbPatXs9X0u0NKVw1RBx4Zvl0MpGUhI3mXEjbOAP6++6IZxJCj17FN59q2&#10;ARIagM5RjctdDX72iMLhKH0azzMQjfa+hBR9orHOf+a6RcEosQTOEZicts4HIqToQ8I9Sm+ElFFs&#10;qVBX4ul4ksYEp6VgwRnCnD3sK2nRiYRxiV+sCjyPYVYfFYtgDSdsfbM9EfJqw+VSBTwoBejcrOs8&#10;/Jin8/VsPcsH+Wi6HuQpY4NPmyofTDfZ02Q1XlXVKvsZqGV50QjGuArs+tnM8r/T/vZKrlN1n857&#10;G5L36LFfQLb/R9JRyyDfdRD2ml12ttcYxjEG355OmPfHPdiPD3z5CwAA//8DAFBLAwQUAAYACAAA&#10;ACEAA17AUNwAAAAJAQAADwAAAGRycy9kb3ducmV2LnhtbEyPwU6EMBCG7ya+QzMm3twCLkSRsjEm&#10;GC8eXI3nLq1AbKek7VL06R3jwT3O/F/++abZrdawRfswORSQbzJgGnunJhwEvL12VzfAQpSopHGo&#10;BXzpALv2/KyRtXIJX/SyjwOjEgy1FDDGONech37UVoaNmzVS9uG8lZFGP3DlZaJya3iRZRW3ckK6&#10;MMpZP4y6/9wfrQDM47tJKabFf5ePZV52T9lzJ8TlxXp/ByzqNf7D8KtP6tCS08EdUQVmBFwX24pQ&#10;Cra3wAioyrwAdvhb8Lbhpx+0PwAAAP//AwBQSwECLQAUAAYACAAAACEA5JnDwPsAAADhAQAAEwAA&#10;AAAAAAAAAAAAAAAAAAAAW0NvbnRlbnRfVHlwZXNdLnhtbFBLAQItABQABgAIAAAAIQAjsmrh1wAA&#10;AJQBAAALAAAAAAAAAAAAAAAAACwBAABfcmVscy8ucmVsc1BLAQItABQABgAIAAAAIQBXVbgxEQIA&#10;ACgEAAAOAAAAAAAAAAAAAAAAACwCAABkcnMvZTJvRG9jLnhtbFBLAQItABQABgAIAAAAIQADXsBQ&#10;3AAAAAkBAAAPAAAAAAAAAAAAAAAAAGkEAABkcnMvZG93bnJldi54bWxQSwUGAAAAAAQABADzAAAA&#10;cgUAAAAA&#10;" o:allowincell="f" strokeweight=".5pt"/>
        </w:pict>
      </w:r>
      <w:r>
        <w:rPr>
          <w:spacing w:val="-2"/>
        </w:rPr>
        <w:t>Tax imposed</w:t>
      </w:r>
      <w:r>
        <w:rPr>
          <w:spacing w:val="-2"/>
          <w:sz w:val="20"/>
        </w:rPr>
        <w:tab/>
        <w:t>|</w:t>
      </w:r>
      <w:r>
        <w:rPr>
          <w:spacing w:val="-2"/>
          <w:sz w:val="20"/>
        </w:rPr>
        <w:tab/>
        <w:t>|</w:t>
      </w:r>
      <w:r>
        <w:rPr>
          <w:spacing w:val="-2"/>
          <w:sz w:val="20"/>
        </w:rPr>
        <w:tab/>
        <w:t>|</w:t>
      </w:r>
      <w:r>
        <w:rPr>
          <w:spacing w:val="-2"/>
          <w:sz w:val="20"/>
        </w:rPr>
        <w:tab/>
        <w:t>|</w:t>
      </w:r>
      <w:r>
        <w:rPr>
          <w:spacing w:val="-2"/>
          <w:sz w:val="20"/>
        </w:rPr>
        <w:tab/>
      </w:r>
      <w:r>
        <w:rPr>
          <w:spacing w:val="-2"/>
          <w:sz w:val="20"/>
          <w:szCs w:val="20"/>
        </w:rPr>
        <w:sym w:font="Symbol" w:char="F0B7"/>
      </w:r>
      <w:r>
        <w:rPr>
          <w:spacing w:val="-2"/>
          <w:sz w:val="20"/>
        </w:rPr>
        <w:t xml:space="preserve"> </w:t>
      </w:r>
      <w:r>
        <w:rPr>
          <w:spacing w:val="-2"/>
          <w:sz w:val="20"/>
          <w:szCs w:val="20"/>
        </w:rPr>
        <w:sym w:font="Symbol" w:char="F0B7"/>
      </w:r>
      <w:r>
        <w:rPr>
          <w:spacing w:val="-2"/>
          <w:sz w:val="20"/>
        </w:rPr>
        <w:t xml:space="preserve"> </w:t>
      </w:r>
      <w:r>
        <w:rPr>
          <w:spacing w:val="-2"/>
          <w:sz w:val="20"/>
          <w:szCs w:val="20"/>
        </w:rPr>
        <w:sym w:font="Symbol" w:char="F0B7"/>
      </w:r>
      <w:r>
        <w:rPr>
          <w:spacing w:val="-2"/>
          <w:sz w:val="20"/>
        </w:rPr>
        <w:tab/>
        <w:t>|</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50% Prob</w:t>
      </w:r>
      <w:r>
        <w:rPr>
          <w:spacing w:val="-2"/>
          <w:sz w:val="20"/>
        </w:rPr>
        <w:t>.</w:t>
      </w:r>
      <w:r>
        <w:rPr>
          <w:spacing w:val="-2"/>
          <w:sz w:val="20"/>
        </w:rPr>
        <w:tab/>
      </w:r>
      <w:r>
        <w:rPr>
          <w:spacing w:val="-2"/>
        </w:rPr>
        <w:t>0</w:t>
      </w:r>
      <w:r>
        <w:rPr>
          <w:spacing w:val="-2"/>
        </w:rPr>
        <w:tab/>
      </w:r>
      <w:r>
        <w:rPr>
          <w:spacing w:val="-2"/>
        </w:rPr>
        <w:tab/>
        <w:t>-50</w:t>
      </w:r>
      <w:r>
        <w:rPr>
          <w:spacing w:val="-2"/>
        </w:rPr>
        <w:tab/>
        <w:t>5.0</w:t>
      </w:r>
      <w:r>
        <w:rPr>
          <w:spacing w:val="-2"/>
        </w:rPr>
        <w:tab/>
        <w:t>5.0</w:t>
      </w:r>
      <w:r>
        <w:rPr>
          <w:spacing w:val="-2"/>
        </w:rPr>
        <w:tab/>
        <w:t xml:space="preserve">                          5.0   </w:t>
      </w:r>
      <w:r w:rsidRPr="00E23263">
        <w:rPr>
          <w:b/>
          <w:spacing w:val="-2"/>
        </w:rPr>
        <w:t>35.12</w:t>
      </w:r>
    </w:p>
    <w:p w:rsidR="00C675E0" w:rsidRDefault="00C675E0" w:rsidP="00794E5A">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ind w:firstLine="1080"/>
        <w:jc w:val="both"/>
        <w:rPr>
          <w:spacing w:val="-2"/>
          <w:sz w:val="20"/>
        </w:rPr>
      </w:pPr>
      <w:r>
        <w:rPr>
          <w:noProof/>
        </w:rPr>
        <w:pict>
          <v:line id="Line 6" o:spid="_x0000_s1030" style="position:absolute;left:0;text-align:left;z-index:251657216;visibility:visible" from="112.15pt,6pt" to="162.5pt,1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fThQCAAAsBAAADgAAAGRycy9lMm9Eb2MueG1srFPBjtowEL1X6j9YvkMSNrAQEVZVgF5oF2m3&#10;H2Bsh1h1bMs2BFT13zs2AS3tpVptDs7YnnnzZuZ5/nRqJTpy64RWJc6GKUZcUc2E2pf4x+t6MMXI&#10;eaIYkVrxEp+5w0+Lz5/mnSn4SDdaMm4RgChXdKbEjfemSBJHG94SN9SGK7istW2Jh63dJ8ySDtBb&#10;mYzSdJJ02jJjNeXOwenycokXEb+uOfXPde24R7LEwM3H1cZ1F9ZkMSfF3hLTCNrTIO9g0RKhIOkN&#10;akk8QQcr/oFqBbXa6doPqW4TXdeC8lgDVJOlf1Xz0hDDYy3QHGdubXIfB0u/H7cWCVbiHCNFWhjR&#10;RiiOJqEznXEFOFRqa0Nt9KRezEbTnw4pXTVE7Xlk+Ho2EJaFiOQuJGycAfxd900z8CEHr2ObTrVt&#10;AyQ0AJ3iNM63afCTRxQOJw+zPB9jROEqexyl03HMQIprsLHOf+W6RcEosQTeEZwcN84HMqS4uoRc&#10;Sq+FlHHgUqEuJBinMcBpKVi4DG7O7neVtOhIgmTi1+e9c7P6oFgEazhhq972RMiLDcmlCnhQDtDp&#10;rYsmfs3S2Wq6muaDfDRZDfKUscGXdZUPJuvscbx8WFbVMvsdqGV50QjGuArsrvrM8v+bf/9SLsq6&#10;KfTWhuQePfYLyF7/kXScZxjhRQw7zc5be50zSDI6988naP7tHuy3j3zxBwAA//8DAFBLAwQUAAYA&#10;CAAAACEAwSldVdwAAAAJAQAADwAAAGRycy9kb3ducmV2LnhtbEyPQUvEMBCF74L/IYzgzU2btaK1&#10;6SJCxYsHV/GcbWJbTCYlyTbVX+94cm9veI8332t2q7NsMSFOHiWUmwKYwd7rCQcJ72/d1S2wmBRq&#10;ZT0aCd8mwq49P2tUrX3GV7Ps08CoBGOtJIwpzTXnsR+NU3HjZ4PkffrgVKIzDFwHlancWS6K4oY7&#10;NSF9GNVsHkfTf+2PTgKW6cPmnPISfqqnqqy65+Klk/LyYn24B5bMmv7D8IdP6NAS08EfUUdmJQhx&#10;vaUoGYI2UWArKhIHEncl8LbhpwvaXwAAAP//AwBQSwECLQAUAAYACAAAACEA5JnDwPsAAADhAQAA&#10;EwAAAAAAAAAAAAAAAAAAAAAAW0NvbnRlbnRfVHlwZXNdLnhtbFBLAQItABQABgAIAAAAIQAjsmrh&#10;1wAAAJQBAAALAAAAAAAAAAAAAAAAACwBAABfcmVscy8ucmVsc1BLAQItABQABgAIAAAAIQA37p9O&#10;FAIAACwEAAAOAAAAAAAAAAAAAAAAACwCAABkcnMvZTJvRG9jLnhtbFBLAQItABQABgAIAAAAIQDB&#10;KV1V3AAAAAkBAAAPAAAAAAAAAAAAAAAAAGwEAABkcnMvZG93bnJldi54bWxQSwUGAAAAAAQABADz&#10;AAAAdQUAAAAA&#10;" o:allowincell="f" strokeweight=".5pt"/>
        </w:pic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sz w:val="20"/>
        </w:rPr>
      </w:pPr>
      <w:r>
        <w:rPr>
          <w:noProof/>
        </w:rPr>
        <w:pict>
          <v:line id="Line 7" o:spid="_x0000_s1031" style="position:absolute;left:0;text-align:left;z-index:251658240;visibility:visible" from="360.7pt,7.45pt" to="386.8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p7zBECAAAnBAAADgAAAGRycy9lMm9Eb2MueG1srFPBjtowEL1X6j9YvkMSyAIbEVZVgF5oF2m3&#10;H2Bsh1h1bMs2BFT13zs2BLHtpVptDs7YM/P8Zt54/nRqJTpy64RWJc6GKUZcUc2E2pf4x+t6MMPI&#10;eaIYkVrxEp+5w0+Lz5/mnSn4SDdaMm4RgChXdKbEjfemSBJHG94SN9SGK3DW2rbEw9buE2ZJB+it&#10;TEZpOkk6bZmxmnLn4HR5ceJFxK9rTv1zXTvukSwxcPNxtXHdhTVZzEmxt8Q0gl5pkHewaIlQcOkN&#10;akk8QQcr/oFqBbXa6doPqW4TXdeC8lgDVJOlf1Xz0hDDYy3QHGdubXIfB0u/H7cWCVbiMUaKtCDR&#10;RiiOpqEznXEFBFRqa0Nt9KRezEbTnw4pXTVE7Xlk+Ho2kJaFjORNStg4A/i77ptmEEMOXsc2nWrb&#10;BkhoADpFNc43NfjJIwqH43GWT0Ez2rsSUvR5xjr/lesWBaPEEihHXHLcOB94kKIPCdcovRZSRq2l&#10;Ql2JJ+OHNCY4LQULzhDm7H5XSYuOJExL/GJR4LkPs/qgWARrOGGrq+2JkBcbLpcq4EElQOdqXcbh&#10;12P6uJqtZvkgH01WgzxlbPBlXeWDyTqbPizHy6paZr8DtSwvGsEYV4FdP5pZ/n/SXx/JZahuw3lr&#10;Q/IWPfYLyPb/SDpKGdS7zMFOs/PW9hLDNMbg68sJ436/B/v+fS/+AAAA//8DAFBLAwQUAAYACAAA&#10;ACEAkkYdot0AAAAJAQAADwAAAGRycy9kb3ducmV2LnhtbEyPwU7DMAyG70i8Q2QkbiztWFcoTSeE&#10;VMSFwwbinDWhrUicKsmawtNjxAGO9v/p9+d6t1jDZu3D6FBAvsqAaeycGrEX8PrSXt0AC1Giksah&#10;FvCpA+ya87NaVsol3Ov5EHtGJRgqKWCIcao4D92grQwrN2mk7N15KyONvufKy0Tl1vB1lm25lSPS&#10;hUFO+mHQ3cfhZAVgHt9MSjHN/qt4LPKifcqeWyEuL5b7O2BRL/EPhh99UoeGnI7uhCowI6Bc5xtC&#10;KdjcAiOgLK+3wI6/C97U/P8HzTcAAAD//wMAUEsBAi0AFAAGAAgAAAAhAOSZw8D7AAAA4QEAABMA&#10;AAAAAAAAAAAAAAAAAAAAAFtDb250ZW50X1R5cGVzXS54bWxQSwECLQAUAAYACAAAACEAI7Jq4dcA&#10;AACUAQAACwAAAAAAAAAAAAAAAAAsAQAAX3JlbHMvLnJlbHNQSwECLQAUAAYACAAAACEA1Np7zBEC&#10;AAAnBAAADgAAAAAAAAAAAAAAAAAsAgAAZHJzL2Uyb0RvYy54bWxQSwECLQAUAAYACAAAACEAkkYd&#10;ot0AAAAJAQAADwAAAAAAAAAAAAAAAABpBAAAZHJzL2Rvd25yZXYueG1sUEsFBgAAAAAEAAQA8wAA&#10;AHMFAAAAAA==&#10;" o:allowincell="f" strokeweight=".5pt"/>
        </w:pict>
      </w:r>
      <w:r>
        <w:rPr>
          <w:noProof/>
        </w:rPr>
        <w:pict>
          <v:line id="Line 8" o:spid="_x0000_s1032" style="position:absolute;left:0;text-align:left;z-index:251659264;visibility:visible" from="162.3pt,7.45pt" to="324.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MmkB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D53pjCsgoFJ7G2qjF/Vidpp+d0jpqiHqyCPD16uBtCxkJG9SwsYZwD90nzWDGHLyOrbpUts2&#10;QEID0CWqcb2rwS8eUTicpNPFIgfR6OBLSDEkGuv8J65bFIwSS+Acgcl553wgQoohJNyj9FZIGcWW&#10;CnUlnj1N05jgtBQsOEOYs8dDJS06kzAu8YtVgecxzOqTYhGs4YRtetsTIW82XC5VwINSgE5v3ebh&#10;xyJdbOabeT7KJ7PNKE8ZG33cVvlots0+TNdP66paZz8DtSwvGsEYV4HdMJtZ/nfa96/kNlX36by3&#10;IXmLHvsFZId/JB21DPLdBuGg2XVvB41hHGNw/3TCvD/uwX584KtfAAAA//8DAFBLAwQUAAYACAAA&#10;ACEATVlw49wAAAAJAQAADwAAAGRycy9kb3ducmV2LnhtbEyPQU+EMBCF7yb+h2ZMvLmFFYiLlI0x&#10;wXjx4Go8d2kFYjslbZeiv94xHvQ47315816zX61hi/Zhcigg32TANPZOTTgIeH3prm6AhShRSeNQ&#10;C/jUAfbt+Vkja+USPuvlEAdGIRhqKWCMca45D/2orQwbN2sk7915KyOdfuDKy0Th1vBtllXcygnp&#10;wyhnfT/q/uNwsgIwj28mpZgW/1U+lHnZPWZPnRCXF+vdLbCo1/gHw099qg4tdTq6E6rAjIDrbVER&#10;SkaxA0ZAVexo3PFX4G3D/y9ovwEAAP//AwBQSwECLQAUAAYACAAAACEA5JnDwPsAAADhAQAAEwAA&#10;AAAAAAAAAAAAAAAAAAAAW0NvbnRlbnRfVHlwZXNdLnhtbFBLAQItABQABgAIAAAAIQAjsmrh1wAA&#10;AJQBAAALAAAAAAAAAAAAAAAAACwBAABfcmVscy8ucmVsc1BLAQItABQABgAIAAAAIQDzYyaQEQIA&#10;ACgEAAAOAAAAAAAAAAAAAAAAACwCAABkcnMvZTJvRG9jLnhtbFBLAQItABQABgAIAAAAIQBNWXDj&#10;3AAAAAkBAAAPAAAAAAAAAAAAAAAAAGkEAABkcnMvZG93bnJldi54bWxQSwUGAAAAAAQABADzAAAA&#10;cgUAAAAA&#10;" o:allowincell="f" strokeweight=".5pt"/>
        </w:pict>
      </w:r>
      <w:r>
        <w:rPr>
          <w:spacing w:val="-2"/>
        </w:rPr>
        <w:t>Tax not imposed</w:t>
      </w:r>
      <w:r>
        <w:rPr>
          <w:spacing w:val="-2"/>
          <w:sz w:val="20"/>
        </w:rPr>
        <w:tab/>
        <w:t>|</w:t>
      </w:r>
      <w:r>
        <w:rPr>
          <w:spacing w:val="-2"/>
          <w:sz w:val="20"/>
        </w:rPr>
        <w:tab/>
        <w:t>|</w:t>
      </w:r>
      <w:r>
        <w:rPr>
          <w:spacing w:val="-2"/>
          <w:sz w:val="20"/>
        </w:rPr>
        <w:tab/>
        <w:t>|</w:t>
      </w:r>
      <w:r>
        <w:rPr>
          <w:spacing w:val="-2"/>
          <w:sz w:val="20"/>
        </w:rPr>
        <w:tab/>
        <w:t>|</w:t>
      </w:r>
      <w:r>
        <w:rPr>
          <w:spacing w:val="-2"/>
          <w:sz w:val="20"/>
        </w:rPr>
        <w:tab/>
      </w:r>
      <w:r>
        <w:rPr>
          <w:spacing w:val="-2"/>
          <w:sz w:val="20"/>
          <w:szCs w:val="20"/>
        </w:rPr>
        <w:sym w:font="Symbol" w:char="F0B7"/>
      </w:r>
      <w:r>
        <w:rPr>
          <w:spacing w:val="-2"/>
          <w:sz w:val="20"/>
        </w:rPr>
        <w:t xml:space="preserve"> </w:t>
      </w:r>
      <w:r>
        <w:rPr>
          <w:spacing w:val="-2"/>
          <w:sz w:val="20"/>
          <w:szCs w:val="20"/>
        </w:rPr>
        <w:sym w:font="Symbol" w:char="F0B7"/>
      </w:r>
      <w:r>
        <w:rPr>
          <w:spacing w:val="-2"/>
          <w:sz w:val="20"/>
        </w:rPr>
        <w:t xml:space="preserve"> </w:t>
      </w:r>
      <w:r>
        <w:rPr>
          <w:spacing w:val="-2"/>
          <w:sz w:val="20"/>
          <w:szCs w:val="20"/>
        </w:rPr>
        <w:sym w:font="Symbol" w:char="F0B7"/>
      </w:r>
      <w:r>
        <w:rPr>
          <w:spacing w:val="-2"/>
          <w:sz w:val="20"/>
        </w:rPr>
        <w:tab/>
        <w:t>|</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50% Prob.</w:t>
      </w:r>
      <w:r>
        <w:rPr>
          <w:spacing w:val="-2"/>
          <w:sz w:val="20"/>
        </w:rPr>
        <w:tab/>
      </w:r>
      <w:r>
        <w:rPr>
          <w:spacing w:val="-2"/>
        </w:rPr>
        <w:t>0</w:t>
      </w:r>
      <w:r>
        <w:rPr>
          <w:spacing w:val="-2"/>
        </w:rPr>
        <w:tab/>
      </w:r>
      <w:r>
        <w:rPr>
          <w:spacing w:val="-2"/>
        </w:rPr>
        <w:tab/>
        <w:t>-50</w:t>
      </w:r>
      <w:r>
        <w:rPr>
          <w:spacing w:val="-2"/>
        </w:rPr>
        <w:tab/>
        <w:t>8.0</w:t>
      </w:r>
      <w:r>
        <w:rPr>
          <w:spacing w:val="-2"/>
        </w:rPr>
        <w:tab/>
        <w:t xml:space="preserve">8.0             </w:t>
      </w:r>
      <w:r>
        <w:rPr>
          <w:spacing w:val="-2"/>
        </w:rPr>
        <w:tab/>
        <w:t xml:space="preserve">             8.0   </w:t>
      </w:r>
      <w:r w:rsidRPr="00E23263">
        <w:rPr>
          <w:b/>
          <w:spacing w:val="-2"/>
        </w:rPr>
        <w:t>56.20</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Tax imposed NPV:</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Tax not Imposed NPV:</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 xml:space="preserve">Expected NPV: </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What’s the value of the option – that’s waiting 1 year:</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r>
        <w:rPr>
          <w:spacing w:val="-2"/>
        </w:rPr>
        <w:t xml:space="preserve">50% (______) + 50% (________ ) = </w:t>
      </w:r>
    </w:p>
    <w:p w:rsidR="00C675E0" w:rsidRDefault="00C675E0" w:rsidP="0097012E">
      <w:pPr>
        <w:keepNext/>
        <w:keepLines/>
        <w:tabs>
          <w:tab w:val="left" w:pos="-1080"/>
          <w:tab w:val="left" w:pos="-720"/>
          <w:tab w:val="left" w:pos="0"/>
          <w:tab w:val="left" w:pos="720"/>
          <w:tab w:val="left" w:pos="1080"/>
          <w:tab w:val="center" w:pos="3240"/>
          <w:tab w:val="center" w:pos="4140"/>
          <w:tab w:val="center" w:pos="5040"/>
          <w:tab w:val="center" w:pos="5940"/>
          <w:tab w:val="center" w:pos="6840"/>
          <w:tab w:val="center" w:pos="7740"/>
          <w:tab w:val="left" w:pos="8100"/>
          <w:tab w:val="left" w:pos="9360"/>
        </w:tabs>
        <w:jc w:val="both"/>
        <w:rPr>
          <w:spacing w:val="-2"/>
        </w:rPr>
      </w:pPr>
    </w:p>
    <w:p w:rsidR="00C675E0" w:rsidRDefault="00C675E0" w:rsidP="008306B4"/>
    <w:p w:rsidR="00C675E0" w:rsidRDefault="00C675E0" w:rsidP="008306B4"/>
    <w:p w:rsidR="00C675E0" w:rsidRDefault="00C675E0" w:rsidP="008306B4"/>
    <w:p w:rsidR="00C675E0" w:rsidRDefault="00C675E0" w:rsidP="008306B4"/>
    <w:p w:rsidR="00C675E0" w:rsidRDefault="00C675E0" w:rsidP="008306B4"/>
    <w:p w:rsidR="00C675E0" w:rsidRDefault="00C675E0" w:rsidP="003672C2">
      <w:pPr>
        <w:numPr>
          <w:ilvl w:val="0"/>
          <w:numId w:val="1"/>
        </w:numPr>
      </w:pPr>
      <w:r>
        <w:t xml:space="preserve">You have been hired as a consultant to Kulpa Fishing Supplies (KFS), a company that is seeking to increase its value.  KFS has asked you to estimate the value of two privately held companies that KFS is considering acquiring.  But first, the senior management of KFS would like for you to explain how to value companies that don’t pay any dividends. </w:t>
      </w:r>
      <w:r>
        <w:rPr>
          <w:b/>
        </w:rPr>
        <w:t>[</w:t>
      </w:r>
      <w:r w:rsidRPr="00491DB0">
        <w:rPr>
          <w:b/>
        </w:rPr>
        <w:t>]</w:t>
      </w:r>
    </w:p>
    <w:p w:rsidR="00C675E0" w:rsidRDefault="00C675E0" w:rsidP="003672C2">
      <w:pPr>
        <w:numPr>
          <w:ilvl w:val="0"/>
          <w:numId w:val="14"/>
        </w:numPr>
      </w:pPr>
      <w:r>
        <w:t>Describe the process and l</w:t>
      </w:r>
      <w:r w:rsidRPr="003672C2">
        <w:t xml:space="preserve">ist </w:t>
      </w:r>
      <w:r>
        <w:t>at least one approach (i.e. formula) to calculate Free Cash Flows.</w:t>
      </w:r>
    </w:p>
    <w:p w:rsidR="00C675E0" w:rsidRDefault="00C675E0" w:rsidP="00F179CF"/>
    <w:p w:rsidR="00C675E0" w:rsidRDefault="00C675E0" w:rsidP="00F179CF"/>
    <w:p w:rsidR="00C675E0" w:rsidRDefault="00C675E0" w:rsidP="00F179CF"/>
    <w:p w:rsidR="00C675E0" w:rsidRDefault="00C675E0" w:rsidP="003672C2"/>
    <w:p w:rsidR="00C675E0" w:rsidRDefault="00C675E0" w:rsidP="003672C2"/>
    <w:p w:rsidR="00C675E0" w:rsidRDefault="00C675E0" w:rsidP="003672C2">
      <w:r>
        <w:t xml:space="preserve">(b). </w:t>
      </w:r>
      <w:r w:rsidRPr="003672C2">
        <w:t>The first acquisition target is a privately held company in a mature industry.  The company currently has free cash flow of $20 million.  Its WACC is 10% and it is expected to grow at a constant rate of 5%.  The company has marketable securities of $100 million.  It is financed with $200 million of debt, $50 million of preferred stock, and $210 million of book equity.  What is its value of operations?</w:t>
      </w:r>
    </w:p>
    <w:p w:rsidR="00C675E0" w:rsidRDefault="00C675E0" w:rsidP="003672C2">
      <w:r>
        <w:rPr>
          <w:noProof/>
        </w:rPr>
        <w:pict>
          <v:shape id="_x0000_s1033" type="#_x0000_t75" style="position:absolute;margin-left:9pt;margin-top:4.2pt;width:94pt;height:34pt;z-index:251661312" fillcolor="#c0fef9" strokeweight="1pt">
            <v:imagedata r:id="rId9" o:title=""/>
            <v:shadow color="#00279f"/>
            <w10:wrap type="topAndBottom"/>
          </v:shape>
          <o:OLEObject Type="Embed" ProgID="Equation.3" ShapeID="_x0000_s1033" DrawAspect="Content" ObjectID="_1351664605" r:id="rId10"/>
        </w:pict>
      </w:r>
    </w:p>
    <w:p w:rsidR="00C675E0" w:rsidRPr="003672C2" w:rsidRDefault="00C675E0" w:rsidP="003672C2"/>
    <w:p w:rsidR="00C675E0" w:rsidRPr="00F179CF" w:rsidRDefault="00C675E0" w:rsidP="003672C2">
      <w:r>
        <w:t xml:space="preserve">(c). </w:t>
      </w:r>
      <w:r w:rsidRPr="00F179CF">
        <w:t>What is its total corporate value?  What is its value of equity?</w:t>
      </w:r>
      <w:r>
        <w:t xml:space="preserve"> </w:t>
      </w:r>
      <w:r w:rsidRPr="00F179CF">
        <w:t>Total Corporate Value = VOP + MKT. SEC.</w:t>
      </w:r>
    </w:p>
    <w:p w:rsidR="00C675E0" w:rsidRDefault="00C675E0" w:rsidP="00F179CF"/>
    <w:p w:rsidR="00C675E0" w:rsidRDefault="00C675E0" w:rsidP="00F179CF"/>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t xml:space="preserve">(d). </w:t>
      </w:r>
      <w:r w:rsidRPr="00F179CF">
        <w:t>What is its MVA (MVA = total corporate value – total book value)?</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noProof/>
        </w:rPr>
      </w:pPr>
      <w:r>
        <w:rPr>
          <w:noProof/>
        </w:rPr>
        <w:t>MVA = total corporate value of firm minus total book value of firm;</w:t>
      </w:r>
    </w:p>
    <w:p w:rsidR="00C675E0" w:rsidRDefault="00C675E0" w:rsidP="005C1E8F">
      <w:pPr>
        <w:tabs>
          <w:tab w:val="left" w:pos="1080"/>
          <w:tab w:val="left" w:pos="1440"/>
          <w:tab w:val="left" w:pos="1800"/>
          <w:tab w:val="left" w:pos="2160"/>
          <w:tab w:val="left" w:pos="2340"/>
          <w:tab w:val="left" w:pos="2880"/>
          <w:tab w:val="left" w:pos="3240"/>
          <w:tab w:val="left" w:pos="4680"/>
          <w:tab w:val="decimal" w:pos="6390"/>
        </w:tabs>
        <w:ind w:left="1080" w:hanging="1080"/>
        <w:jc w:val="both"/>
        <w:rPr>
          <w:noProof/>
        </w:rPr>
      </w:pPr>
      <w:r>
        <w:rPr>
          <w:noProof/>
        </w:rPr>
        <w:t>Total book value of firm = book value of equity + book value of debt + book value of preferred</w:t>
      </w:r>
    </w:p>
    <w:p w:rsidR="00C675E0" w:rsidRDefault="00C675E0" w:rsidP="00860A90">
      <w:pPr>
        <w:tabs>
          <w:tab w:val="left" w:pos="1080"/>
          <w:tab w:val="left" w:pos="1440"/>
          <w:tab w:val="left" w:pos="1800"/>
          <w:tab w:val="left" w:pos="2160"/>
          <w:tab w:val="left" w:pos="2340"/>
          <w:tab w:val="left" w:pos="2880"/>
          <w:tab w:val="left" w:pos="3240"/>
          <w:tab w:val="left" w:pos="4680"/>
          <w:tab w:val="decimal" w:pos="6390"/>
        </w:tabs>
        <w:ind w:left="1080" w:hanging="1080"/>
        <w:jc w:val="both"/>
        <w:rPr>
          <w:noProof/>
        </w:rPr>
      </w:pPr>
      <w:r>
        <w:rPr>
          <w:noProof/>
        </w:rPr>
        <w:t>For this problem assume the $200m in debt and $50m in preferred stock represents both its</w:t>
      </w:r>
    </w:p>
    <w:p w:rsidR="00C675E0" w:rsidRPr="00860A90" w:rsidRDefault="00C675E0" w:rsidP="00860A90">
      <w:pPr>
        <w:tabs>
          <w:tab w:val="left" w:pos="1080"/>
          <w:tab w:val="left" w:pos="1440"/>
          <w:tab w:val="left" w:pos="1800"/>
          <w:tab w:val="left" w:pos="2160"/>
          <w:tab w:val="left" w:pos="2340"/>
          <w:tab w:val="left" w:pos="2880"/>
          <w:tab w:val="left" w:pos="3240"/>
          <w:tab w:val="left" w:pos="4680"/>
          <w:tab w:val="decimal" w:pos="6390"/>
        </w:tabs>
        <w:jc w:val="both"/>
        <w:rPr>
          <w:caps/>
          <w:noProof/>
        </w:rPr>
      </w:pPr>
      <w:r>
        <w:rPr>
          <w:noProof/>
        </w:rPr>
        <w:t>market and book value.</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caps/>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caps/>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caps/>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caps/>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caps/>
          <w:noProof/>
        </w:rPr>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rsidRPr="003E2ACA">
        <w:rPr>
          <w:b/>
          <w:u w:val="single"/>
        </w:rPr>
        <w:t>The second acquisition target</w:t>
      </w:r>
      <w:r w:rsidRPr="00F179CF">
        <w:t xml:space="preserve"> is a privately held company in a growing industry.  The</w:t>
      </w:r>
      <w:r>
        <w:t xml:space="preserve"> </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rsidRPr="00F179CF">
        <w:t>target has recently borrowed $40 million to finance its expansion; it has no other debt or</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t>p</w:t>
      </w:r>
      <w:r w:rsidRPr="00F179CF">
        <w:t>referred stock.  It pays no dividends and currently has no marketable se</w:t>
      </w:r>
      <w:r>
        <w:t>curities.  KFS</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t>e</w:t>
      </w:r>
      <w:r w:rsidRPr="00F179CF">
        <w:t>xpects the company to produce free cash flows of -$5 million in one year, $10 million in</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rsidRPr="00F179CF">
        <w:t>two years, and $20 million in three years.  After three years, free cash flow will grow at a</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r w:rsidRPr="00F179CF">
        <w:t xml:space="preserve">rate of 6%.  Its WACC is 10% and it currently has 10 million shares of stock.  </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pP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b/>
        </w:rPr>
      </w:pPr>
      <w:r w:rsidRPr="00860A90">
        <w:rPr>
          <w:b/>
        </w:rPr>
        <w:t>(e)</w:t>
      </w:r>
      <w:r>
        <w:t xml:space="preserve">. </w:t>
      </w:r>
      <w:r w:rsidRPr="005B6D55">
        <w:rPr>
          <w:b/>
        </w:rPr>
        <w:t xml:space="preserve">What is </w:t>
      </w:r>
      <w:r>
        <w:rPr>
          <w:b/>
        </w:rPr>
        <w:t xml:space="preserve">the firm’s </w:t>
      </w:r>
      <w:r w:rsidRPr="005B6D55">
        <w:rPr>
          <w:b/>
        </w:rPr>
        <w:t xml:space="preserve">horizon value (i.e., its value of operations at year three)?  </w:t>
      </w:r>
    </w:p>
    <w:p w:rsidR="00C675E0" w:rsidRDefault="00C675E0" w:rsidP="00F179CF">
      <w:pPr>
        <w:tabs>
          <w:tab w:val="left" w:pos="1080"/>
          <w:tab w:val="left" w:pos="1440"/>
          <w:tab w:val="left" w:pos="1800"/>
          <w:tab w:val="left" w:pos="2160"/>
          <w:tab w:val="left" w:pos="2340"/>
          <w:tab w:val="left" w:pos="2880"/>
          <w:tab w:val="left" w:pos="3240"/>
          <w:tab w:val="left" w:pos="4680"/>
          <w:tab w:val="decimal" w:pos="6390"/>
        </w:tabs>
        <w:ind w:left="1080" w:hanging="1080"/>
        <w:jc w:val="both"/>
        <w:rPr>
          <w:b/>
        </w:rPr>
      </w:pPr>
    </w:p>
    <w:p w:rsidR="00C675E0" w:rsidRPr="005B6D55" w:rsidRDefault="00C675E0" w:rsidP="00860A90">
      <w:pPr>
        <w:tabs>
          <w:tab w:val="left" w:pos="1080"/>
          <w:tab w:val="left" w:pos="1440"/>
          <w:tab w:val="left" w:pos="1800"/>
          <w:tab w:val="left" w:pos="2160"/>
          <w:tab w:val="left" w:pos="2340"/>
          <w:tab w:val="left" w:pos="2880"/>
          <w:tab w:val="left" w:pos="3240"/>
          <w:tab w:val="left" w:pos="4680"/>
          <w:tab w:val="decimal" w:pos="6390"/>
        </w:tabs>
        <w:ind w:left="1080" w:hanging="1080"/>
        <w:jc w:val="both"/>
        <w:rPr>
          <w:b/>
        </w:rPr>
      </w:pPr>
      <w:r>
        <w:rPr>
          <w:b/>
        </w:rPr>
        <w:t xml:space="preserve">(f). </w:t>
      </w:r>
      <w:r w:rsidRPr="005B6D55">
        <w:rPr>
          <w:b/>
        </w:rPr>
        <w:t>What is its</w:t>
      </w:r>
      <w:r>
        <w:rPr>
          <w:b/>
        </w:rPr>
        <w:t xml:space="preserve"> </w:t>
      </w:r>
      <w:r w:rsidRPr="005B6D55">
        <w:rPr>
          <w:b/>
        </w:rPr>
        <w:t>c</w:t>
      </w:r>
      <w:r>
        <w:rPr>
          <w:b/>
        </w:rPr>
        <w:t>urrent value of</w:t>
      </w:r>
      <w:bookmarkStart w:id="0" w:name="_GoBack"/>
      <w:bookmarkEnd w:id="0"/>
      <w:r w:rsidRPr="005B6D55">
        <w:rPr>
          <w:b/>
        </w:rPr>
        <w:t xml:space="preserve"> operations (i.e., at time zero)?</w:t>
      </w:r>
    </w:p>
    <w:p w:rsidR="00C675E0" w:rsidRDefault="00C675E0" w:rsidP="00F179CF"/>
    <w:p w:rsidR="00C675E0" w:rsidRPr="00F179CF" w:rsidRDefault="00C675E0" w:rsidP="00F179CF">
      <w:r>
        <w:rPr>
          <w:noProof/>
        </w:rPr>
        <w:pict>
          <v:shape id="Picture 2" o:spid="_x0000_i1028" type="#_x0000_t75" style="width:376.5pt;height:117.75pt;visibility:visible">
            <v:imagedata r:id="rId11" o:title=""/>
          </v:shape>
        </w:pict>
      </w:r>
    </w:p>
    <w:p w:rsidR="00C675E0" w:rsidRDefault="00C675E0" w:rsidP="003E2ACA">
      <w:pPr>
        <w:pStyle w:val="BodyTextIndent"/>
        <w:tabs>
          <w:tab w:val="clear" w:pos="-1080"/>
          <w:tab w:val="clear" w:pos="-720"/>
          <w:tab w:val="clear" w:pos="720"/>
          <w:tab w:val="left" w:pos="2160"/>
          <w:tab w:val="left" w:pos="2340"/>
          <w:tab w:val="left" w:pos="2880"/>
          <w:tab w:val="left" w:pos="3240"/>
          <w:tab w:val="left" w:pos="4680"/>
          <w:tab w:val="decimal" w:pos="6390"/>
        </w:tabs>
        <w:spacing w:line="240" w:lineRule="auto"/>
        <w:ind w:left="0"/>
      </w:pPr>
    </w:p>
    <w:p w:rsidR="00C675E0" w:rsidRDefault="00C675E0" w:rsidP="003E2ACA">
      <w:pPr>
        <w:pStyle w:val="BodyTextIndent"/>
        <w:tabs>
          <w:tab w:val="clear" w:pos="-1080"/>
          <w:tab w:val="clear" w:pos="-720"/>
          <w:tab w:val="clear" w:pos="720"/>
          <w:tab w:val="left" w:pos="2160"/>
          <w:tab w:val="left" w:pos="2340"/>
          <w:tab w:val="left" w:pos="2880"/>
          <w:tab w:val="left" w:pos="3240"/>
          <w:tab w:val="left" w:pos="4680"/>
          <w:tab w:val="decimal" w:pos="6390"/>
        </w:tabs>
        <w:spacing w:line="240" w:lineRule="auto"/>
        <w:ind w:left="0"/>
        <w:rPr>
          <w:rFonts w:ascii="Times New Roman" w:hAnsi="Times New Roman"/>
          <w:sz w:val="24"/>
          <w:szCs w:val="24"/>
        </w:rPr>
      </w:pPr>
      <w:r w:rsidRPr="00860A90">
        <w:rPr>
          <w:b/>
        </w:rPr>
        <w:t>(g)</w:t>
      </w:r>
      <w:r>
        <w:t xml:space="preserve">. </w:t>
      </w:r>
      <w:r>
        <w:rPr>
          <w:rFonts w:ascii="Times New Roman" w:hAnsi="Times New Roman"/>
          <w:b/>
          <w:sz w:val="24"/>
          <w:szCs w:val="24"/>
        </w:rPr>
        <w:t>What is the firm’s equity value on a price per share basis</w:t>
      </w:r>
      <w:r>
        <w:rPr>
          <w:rFonts w:ascii="Times New Roman" w:hAnsi="Times New Roman"/>
          <w:b/>
          <w:caps/>
          <w:sz w:val="24"/>
          <w:szCs w:val="24"/>
        </w:rPr>
        <w:t>?</w:t>
      </w:r>
      <w:r>
        <w:rPr>
          <w:b/>
          <w:caps/>
        </w:rPr>
        <w:t xml:space="preserve"> </w:t>
      </w:r>
    </w:p>
    <w:p w:rsidR="00C675E0" w:rsidRDefault="00C675E0" w:rsidP="003E2ACA"/>
    <w:p w:rsidR="00C675E0" w:rsidRDefault="00C675E0" w:rsidP="003E2ACA"/>
    <w:p w:rsidR="00C675E0" w:rsidRDefault="00C675E0" w:rsidP="003E2ACA"/>
    <w:p w:rsidR="00C675E0" w:rsidRDefault="00C675E0" w:rsidP="00CE1A90">
      <w:pPr>
        <w:ind w:firstLine="720"/>
      </w:pPr>
    </w:p>
    <w:p w:rsidR="00C675E0" w:rsidRDefault="00C675E0" w:rsidP="00CE1A90"/>
    <w:p w:rsidR="00C675E0" w:rsidRPr="003A7649" w:rsidRDefault="00C675E0" w:rsidP="00CE1A90">
      <w:r>
        <w:t>5. Calculate t</w:t>
      </w:r>
      <w:r w:rsidRPr="003A7649">
        <w:t>he operating break even point if a company has fixed costs of $</w:t>
      </w:r>
      <w:r>
        <w:t>5</w:t>
      </w:r>
      <w:r w:rsidRPr="003A7649">
        <w:t>0</w:t>
      </w:r>
      <w:r>
        <w:t>,00</w:t>
      </w:r>
      <w:r w:rsidRPr="003A7649">
        <w:t>0,</w:t>
      </w:r>
      <w:r>
        <w:t>000</w:t>
      </w:r>
      <w:r w:rsidRPr="003A7649">
        <w:t xml:space="preserve"> a sales price of $</w:t>
      </w:r>
      <w:r>
        <w:t>5,500</w:t>
      </w:r>
      <w:r w:rsidRPr="003A7649">
        <w:t xml:space="preserve"> and variables costs of $1</w:t>
      </w:r>
      <w:r>
        <w:t>,350</w:t>
      </w:r>
      <w:r w:rsidRPr="003A7649">
        <w:t>.</w:t>
      </w:r>
      <w:r>
        <w:t xml:space="preserve"> </w:t>
      </w:r>
    </w:p>
    <w:p w:rsidR="00C675E0" w:rsidRDefault="00C675E0" w:rsidP="00CE1A90"/>
    <w:p w:rsidR="00C675E0" w:rsidRDefault="00C675E0" w:rsidP="00CE1A90"/>
    <w:p w:rsidR="00C675E0" w:rsidRDefault="00C675E0" w:rsidP="00CE1A90"/>
    <w:p w:rsidR="00C675E0" w:rsidRDefault="00C675E0" w:rsidP="00CE1A90"/>
    <w:p w:rsidR="00C675E0" w:rsidRDefault="00C675E0" w:rsidP="00CE1A90"/>
    <w:p w:rsidR="00C675E0" w:rsidRPr="003A7649" w:rsidRDefault="00C675E0" w:rsidP="003A7649">
      <w:r>
        <w:br w:type="page"/>
        <w:t xml:space="preserve">6. </w:t>
      </w:r>
      <w:r w:rsidRPr="003A7649">
        <w:t xml:space="preserve">MM theory implies that beta changes with leverage.  bu is the beta of a firm when it </w:t>
      </w:r>
    </w:p>
    <w:p w:rsidR="00C675E0" w:rsidRPr="00491DB0" w:rsidRDefault="00C675E0" w:rsidP="003A7649">
      <w:pPr>
        <w:rPr>
          <w:b/>
        </w:rPr>
      </w:pPr>
      <w:r w:rsidRPr="003A7649">
        <w:t xml:space="preserve">has no debt (the unlevered beta.)  Hamada’s equation provides the beta of a levered firm: bL = bU [1 + (1 - T)(D/S)].  </w:t>
      </w:r>
      <w:r>
        <w:rPr>
          <w:b/>
        </w:rPr>
        <w:t>[</w:t>
      </w:r>
      <w:r w:rsidRPr="00491DB0">
        <w:rPr>
          <w:b/>
        </w:rPr>
        <w:t>]</w:t>
      </w:r>
    </w:p>
    <w:p w:rsidR="00C675E0" w:rsidRDefault="00C675E0" w:rsidP="003A7649"/>
    <w:p w:rsidR="00C675E0" w:rsidRDefault="00C675E0" w:rsidP="003A7649">
      <w:r>
        <w:t xml:space="preserve">(a). Calculate the cost of equity using CAPM when debt equals 20% of capital structure. </w:t>
      </w:r>
    </w:p>
    <w:p w:rsidR="00C675E0" w:rsidRDefault="00C675E0" w:rsidP="003A7649">
      <w:r>
        <w:t xml:space="preserve">Input variables: Tax rate = 40%, Risk free rate = 6.0%, Market risk Premium = 6%, </w:t>
      </w:r>
    </w:p>
    <w:p w:rsidR="00C675E0" w:rsidRDefault="00C675E0" w:rsidP="003A7649"/>
    <w:p w:rsidR="00C675E0" w:rsidRPr="003A7649" w:rsidRDefault="00C675E0" w:rsidP="003A7649">
      <w:r>
        <w:t>Step 1 - U</w:t>
      </w:r>
      <w:r w:rsidRPr="003A7649">
        <w:t>se Hamada’s equation to find beta:</w:t>
      </w:r>
    </w:p>
    <w:p w:rsidR="00C675E0" w:rsidRDefault="00C675E0" w:rsidP="003A7649">
      <w:pPr>
        <w:keepNext/>
        <w:keepLines/>
        <w:ind w:left="1800" w:firstLine="360"/>
        <w:rPr>
          <w:caps/>
        </w:rPr>
      </w:pPr>
      <w:r>
        <w:rPr>
          <w:caps/>
          <w:color w:val="000000"/>
          <w:sz w:val="20"/>
        </w:rPr>
        <w:t xml:space="preserve">   </w:t>
      </w:r>
      <w:r w:rsidRPr="000E3872">
        <w:rPr>
          <w:color w:val="000000"/>
        </w:rPr>
        <w:t>B</w:t>
      </w:r>
      <w:r>
        <w:rPr>
          <w:color w:val="000000"/>
        </w:rPr>
        <w:t xml:space="preserve"> levered </w:t>
      </w:r>
      <w:r>
        <w:rPr>
          <w:caps/>
          <w:color w:val="000000"/>
        </w:rPr>
        <w:t xml:space="preserve">= </w:t>
      </w:r>
      <w:r w:rsidRPr="000E3872">
        <w:rPr>
          <w:color w:val="000000"/>
        </w:rPr>
        <w:t>b</w:t>
      </w:r>
      <w:r>
        <w:rPr>
          <w:caps/>
          <w:color w:val="000000"/>
          <w:vertAlign w:val="subscript"/>
        </w:rPr>
        <w:t>U</w:t>
      </w:r>
      <w:r>
        <w:rPr>
          <w:caps/>
          <w:color w:val="000000"/>
        </w:rPr>
        <w:t xml:space="preserve"> [1 + (1 - T)(D/E)]</w:t>
      </w:r>
    </w:p>
    <w:p w:rsidR="00C675E0" w:rsidRDefault="00C675E0" w:rsidP="003A7649">
      <w:pPr>
        <w:keepNext/>
        <w:keepLines/>
        <w:ind w:left="1440" w:firstLine="720"/>
        <w:rPr>
          <w:caps/>
        </w:rPr>
      </w:pPr>
      <w:r>
        <w:rPr>
          <w:caps/>
          <w:color w:val="000000"/>
        </w:rPr>
        <w:t xml:space="preserve">   </w:t>
      </w:r>
      <w:r>
        <w:rPr>
          <w:caps/>
          <w:color w:val="000000"/>
        </w:rPr>
        <w:tab/>
        <w:t>= 1.0 [1 + (1-T) (D/E%)]</w:t>
      </w:r>
    </w:p>
    <w:p w:rsidR="00C675E0" w:rsidRDefault="00C675E0" w:rsidP="00FE491C">
      <w:pPr>
        <w:keepNext/>
        <w:keepLines/>
        <w:ind w:left="1800" w:firstLine="360"/>
        <w:rPr>
          <w:caps/>
          <w:color w:val="000000"/>
        </w:rPr>
      </w:pPr>
      <w:r>
        <w:rPr>
          <w:caps/>
          <w:color w:val="000000"/>
        </w:rPr>
        <w:t xml:space="preserve">   </w:t>
      </w:r>
      <w:r>
        <w:rPr>
          <w:caps/>
          <w:color w:val="000000"/>
        </w:rPr>
        <w:tab/>
        <w:t xml:space="preserve">= </w:t>
      </w:r>
    </w:p>
    <w:p w:rsidR="00C675E0" w:rsidRDefault="00C675E0" w:rsidP="00FE491C">
      <w:pPr>
        <w:keepNext/>
        <w:keepLines/>
        <w:rPr>
          <w:caps/>
        </w:rPr>
      </w:pPr>
      <w:r w:rsidRPr="00FE491C">
        <w:t>Step 2</w:t>
      </w:r>
      <w:r>
        <w:rPr>
          <w:caps/>
          <w:color w:val="000000"/>
        </w:rPr>
        <w:t>: U</w:t>
      </w:r>
      <w:r>
        <w:rPr>
          <w:color w:val="000000"/>
        </w:rPr>
        <w:t>se CAPM to find the cost of equity:</w:t>
      </w:r>
    </w:p>
    <w:p w:rsidR="00C675E0" w:rsidRDefault="00C675E0" w:rsidP="003A7649">
      <w:pPr>
        <w:ind w:left="1080" w:hanging="1080"/>
        <w:rPr>
          <w:caps/>
        </w:rPr>
      </w:pPr>
      <w:r>
        <w:rPr>
          <w:caps/>
          <w:color w:val="000000"/>
        </w:rPr>
        <w:tab/>
      </w:r>
      <w:r>
        <w:rPr>
          <w:caps/>
          <w:color w:val="000000"/>
        </w:rPr>
        <w:tab/>
      </w:r>
      <w:r>
        <w:rPr>
          <w:caps/>
          <w:color w:val="000000"/>
        </w:rPr>
        <w:tab/>
        <w:t xml:space="preserve">   </w:t>
      </w:r>
      <w:r w:rsidRPr="000E3872">
        <w:rPr>
          <w:color w:val="000000"/>
        </w:rPr>
        <w:t>r</w:t>
      </w:r>
      <w:r w:rsidRPr="000E3872">
        <w:rPr>
          <w:color w:val="000000"/>
          <w:vertAlign w:val="subscript"/>
        </w:rPr>
        <w:t>s</w:t>
      </w:r>
      <w:r w:rsidRPr="000E3872">
        <w:rPr>
          <w:color w:val="000000"/>
        </w:rPr>
        <w:tab/>
        <w:t>= r</w:t>
      </w:r>
      <w:r>
        <w:rPr>
          <w:caps/>
          <w:color w:val="000000"/>
          <w:vertAlign w:val="subscript"/>
        </w:rPr>
        <w:t>RF</w:t>
      </w:r>
      <w:r>
        <w:rPr>
          <w:caps/>
          <w:color w:val="000000"/>
        </w:rPr>
        <w:t xml:space="preserve"> + </w:t>
      </w:r>
      <w:r w:rsidRPr="000E3872">
        <w:rPr>
          <w:color w:val="000000"/>
        </w:rPr>
        <w:t>b</w:t>
      </w:r>
      <w:r>
        <w:rPr>
          <w:caps/>
          <w:color w:val="000000"/>
        </w:rPr>
        <w:t xml:space="preserve"> (RP</w:t>
      </w:r>
      <w:r>
        <w:rPr>
          <w:caps/>
          <w:color w:val="000000"/>
          <w:vertAlign w:val="subscript"/>
        </w:rPr>
        <w:t>M</w:t>
      </w:r>
      <w:r>
        <w:rPr>
          <w:caps/>
          <w:color w:val="000000"/>
        </w:rPr>
        <w:t xml:space="preserve">) </w:t>
      </w:r>
    </w:p>
    <w:p w:rsidR="00C675E0" w:rsidRPr="00FE491C" w:rsidRDefault="00C675E0" w:rsidP="00FE491C">
      <w:r w:rsidRPr="00FE491C">
        <w:tab/>
      </w:r>
      <w:r w:rsidRPr="00FE491C">
        <w:tab/>
      </w:r>
      <w:r>
        <w:t xml:space="preserve">                        </w:t>
      </w:r>
      <w:r w:rsidRPr="00FE491C">
        <w:t xml:space="preserve">= </w:t>
      </w:r>
    </w:p>
    <w:p w:rsidR="00C675E0" w:rsidRPr="00FE491C" w:rsidRDefault="00C675E0" w:rsidP="00FE491C"/>
    <w:p w:rsidR="00C675E0" w:rsidRPr="00FE491C" w:rsidRDefault="00C675E0" w:rsidP="00FE491C">
      <w:r w:rsidRPr="00FE491C">
        <w:t xml:space="preserve">(b). </w:t>
      </w:r>
      <w:r>
        <w:t xml:space="preserve">Calculate the maximum corporate value based on the debt levels and input variables. Determine at which debt level the corporate value is maximized.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675E0" w:rsidTr="00436366">
        <w:tc>
          <w:tcPr>
            <w:tcW w:w="2952" w:type="dxa"/>
          </w:tcPr>
          <w:p w:rsidR="00C675E0" w:rsidRDefault="00C675E0" w:rsidP="00FE491C">
            <w:r>
              <w:t xml:space="preserve">Debt as % of capital </w:t>
            </w:r>
          </w:p>
        </w:tc>
        <w:tc>
          <w:tcPr>
            <w:tcW w:w="2952" w:type="dxa"/>
          </w:tcPr>
          <w:p w:rsidR="00C675E0" w:rsidRDefault="00C675E0" w:rsidP="00FE491C">
            <w:r>
              <w:t>WACC</w:t>
            </w:r>
          </w:p>
        </w:tc>
        <w:tc>
          <w:tcPr>
            <w:tcW w:w="2952" w:type="dxa"/>
          </w:tcPr>
          <w:p w:rsidR="00C675E0" w:rsidRDefault="00C675E0" w:rsidP="00FE491C">
            <w:r>
              <w:t>Corporate Value</w:t>
            </w:r>
          </w:p>
        </w:tc>
      </w:tr>
      <w:tr w:rsidR="00C675E0" w:rsidTr="00436366">
        <w:tc>
          <w:tcPr>
            <w:tcW w:w="2952" w:type="dxa"/>
          </w:tcPr>
          <w:p w:rsidR="00C675E0" w:rsidRDefault="00C675E0" w:rsidP="00FE491C">
            <w:r>
              <w:t>0</w:t>
            </w:r>
          </w:p>
        </w:tc>
        <w:tc>
          <w:tcPr>
            <w:tcW w:w="2952" w:type="dxa"/>
          </w:tcPr>
          <w:p w:rsidR="00C675E0" w:rsidRDefault="00C675E0" w:rsidP="00FE491C">
            <w:r>
              <w:t>12.00%</w:t>
            </w:r>
          </w:p>
        </w:tc>
        <w:tc>
          <w:tcPr>
            <w:tcW w:w="2952" w:type="dxa"/>
          </w:tcPr>
          <w:p w:rsidR="00C675E0" w:rsidRDefault="00C675E0" w:rsidP="00FE491C"/>
        </w:tc>
      </w:tr>
      <w:tr w:rsidR="00C675E0" w:rsidTr="00436366">
        <w:tc>
          <w:tcPr>
            <w:tcW w:w="2952" w:type="dxa"/>
          </w:tcPr>
          <w:p w:rsidR="00C675E0" w:rsidRDefault="00C675E0" w:rsidP="00FE491C">
            <w:r>
              <w:t>20%</w:t>
            </w:r>
          </w:p>
        </w:tc>
        <w:tc>
          <w:tcPr>
            <w:tcW w:w="2952" w:type="dxa"/>
          </w:tcPr>
          <w:p w:rsidR="00C675E0" w:rsidRDefault="00C675E0" w:rsidP="00FE491C">
            <w:r>
              <w:t>11.28%</w:t>
            </w:r>
          </w:p>
        </w:tc>
        <w:tc>
          <w:tcPr>
            <w:tcW w:w="2952" w:type="dxa"/>
          </w:tcPr>
          <w:p w:rsidR="00C675E0" w:rsidRDefault="00C675E0" w:rsidP="00FE491C"/>
        </w:tc>
      </w:tr>
      <w:tr w:rsidR="00C675E0" w:rsidTr="00436366">
        <w:tc>
          <w:tcPr>
            <w:tcW w:w="2952" w:type="dxa"/>
          </w:tcPr>
          <w:p w:rsidR="00C675E0" w:rsidRDefault="00C675E0" w:rsidP="00FE491C">
            <w:r>
              <w:t>30%</w:t>
            </w:r>
          </w:p>
        </w:tc>
        <w:tc>
          <w:tcPr>
            <w:tcW w:w="2952" w:type="dxa"/>
          </w:tcPr>
          <w:p w:rsidR="00C675E0" w:rsidRDefault="00C675E0" w:rsidP="00FE491C">
            <w:r>
              <w:t>11.01%</w:t>
            </w:r>
          </w:p>
        </w:tc>
        <w:tc>
          <w:tcPr>
            <w:tcW w:w="2952" w:type="dxa"/>
          </w:tcPr>
          <w:p w:rsidR="00C675E0" w:rsidRDefault="00C675E0" w:rsidP="00FE491C"/>
        </w:tc>
      </w:tr>
      <w:tr w:rsidR="00C675E0" w:rsidTr="00436366">
        <w:tc>
          <w:tcPr>
            <w:tcW w:w="2952" w:type="dxa"/>
          </w:tcPr>
          <w:p w:rsidR="00C675E0" w:rsidRDefault="00C675E0" w:rsidP="00FE491C">
            <w:r>
              <w:t>40%</w:t>
            </w:r>
          </w:p>
        </w:tc>
        <w:tc>
          <w:tcPr>
            <w:tcW w:w="2952" w:type="dxa"/>
          </w:tcPr>
          <w:p w:rsidR="00C675E0" w:rsidRDefault="00C675E0" w:rsidP="00FE491C">
            <w:r>
              <w:t>11.04%</w:t>
            </w:r>
          </w:p>
        </w:tc>
        <w:tc>
          <w:tcPr>
            <w:tcW w:w="2952" w:type="dxa"/>
          </w:tcPr>
          <w:p w:rsidR="00C675E0" w:rsidRDefault="00C675E0" w:rsidP="00FE491C"/>
        </w:tc>
      </w:tr>
      <w:tr w:rsidR="00C675E0" w:rsidTr="00436366">
        <w:tc>
          <w:tcPr>
            <w:tcW w:w="2952" w:type="dxa"/>
          </w:tcPr>
          <w:p w:rsidR="00C675E0" w:rsidRDefault="00C675E0" w:rsidP="00FE491C">
            <w:r>
              <w:t>50%</w:t>
            </w:r>
          </w:p>
        </w:tc>
        <w:tc>
          <w:tcPr>
            <w:tcW w:w="2952" w:type="dxa"/>
          </w:tcPr>
          <w:p w:rsidR="00C675E0" w:rsidRDefault="00C675E0" w:rsidP="00FE491C">
            <w:r>
              <w:t>11.40%</w:t>
            </w:r>
          </w:p>
        </w:tc>
        <w:tc>
          <w:tcPr>
            <w:tcW w:w="2952" w:type="dxa"/>
          </w:tcPr>
          <w:p w:rsidR="00C675E0" w:rsidRDefault="00C675E0" w:rsidP="00FE491C"/>
        </w:tc>
      </w:tr>
    </w:tbl>
    <w:p w:rsidR="00C675E0" w:rsidRDefault="00C675E0" w:rsidP="00FE491C"/>
    <w:p w:rsidR="00C675E0" w:rsidRDefault="00C675E0" w:rsidP="004477DE">
      <w:pPr>
        <w:keepNext/>
        <w:keepLines/>
        <w:rPr>
          <w:caps/>
        </w:rPr>
      </w:pPr>
      <w:r>
        <w:rPr>
          <w:caps/>
          <w:color w:val="000000"/>
        </w:rPr>
        <w:t>V = FCF / (WACC-g)</w:t>
      </w:r>
    </w:p>
    <w:p w:rsidR="00C675E0" w:rsidRDefault="00C675E0" w:rsidP="004477DE">
      <w:pPr>
        <w:keepNext/>
        <w:keepLines/>
        <w:rPr>
          <w:color w:val="000000"/>
        </w:rPr>
      </w:pPr>
      <w:r>
        <w:rPr>
          <w:color w:val="000000"/>
        </w:rPr>
        <w:t>G=5%</w:t>
      </w:r>
    </w:p>
    <w:p w:rsidR="00C675E0" w:rsidRDefault="00C675E0" w:rsidP="004477DE">
      <w:pPr>
        <w:keepNext/>
        <w:keepLines/>
        <w:rPr>
          <w:color w:val="000000"/>
        </w:rPr>
      </w:pPr>
      <w:r>
        <w:rPr>
          <w:color w:val="000000"/>
        </w:rPr>
        <w:t>FCF = NOPAT = EBIT (1-T).</w:t>
      </w:r>
    </w:p>
    <w:p w:rsidR="00C675E0" w:rsidRDefault="00C675E0" w:rsidP="004477DE">
      <w:pPr>
        <w:keepNext/>
        <w:keepLines/>
        <w:rPr>
          <w:color w:val="000000"/>
        </w:rPr>
      </w:pPr>
      <w:r>
        <w:rPr>
          <w:color w:val="000000"/>
        </w:rPr>
        <w:t>EBIT = $5,000,000</w:t>
      </w:r>
    </w:p>
    <w:p w:rsidR="00C675E0" w:rsidRDefault="00C675E0" w:rsidP="004477DE">
      <w:pPr>
        <w:keepNext/>
        <w:keepLines/>
        <w:rPr>
          <w:caps/>
          <w:color w:val="000000"/>
        </w:rPr>
      </w:pPr>
      <w:r>
        <w:rPr>
          <w:color w:val="000000"/>
        </w:rPr>
        <w:t xml:space="preserve">Tax Rate = </w:t>
      </w:r>
      <w:r>
        <w:rPr>
          <w:caps/>
          <w:color w:val="000000"/>
        </w:rPr>
        <w:t>40%</w:t>
      </w:r>
    </w:p>
    <w:p w:rsidR="00C675E0" w:rsidRDefault="00C675E0" w:rsidP="004477DE">
      <w:pPr>
        <w:keepNext/>
        <w:keepLines/>
      </w:pPr>
      <w:r>
        <w:br w:type="page"/>
      </w:r>
    </w:p>
    <w:p w:rsidR="00C675E0" w:rsidRDefault="00C675E0" w:rsidP="004477DE">
      <w:pPr>
        <w:keepNext/>
        <w:keepLines/>
      </w:pPr>
    </w:p>
    <w:p w:rsidR="00C675E0" w:rsidRDefault="00C675E0" w:rsidP="004477DE">
      <w:pPr>
        <w:keepNext/>
        <w:keepLines/>
      </w:pPr>
      <w:r>
        <w:t xml:space="preserve">7. Assume that SSC has an $800,000 capital budget planned for the coming year.  You have determined that its present capital structure (60 percent equity and 40 percent debt) is optimal, and its net income is forecasted at $600,000.  </w:t>
      </w:r>
    </w:p>
    <w:p w:rsidR="00C675E0" w:rsidRDefault="00C675E0" w:rsidP="004477DE">
      <w:pPr>
        <w:keepNext/>
        <w:keepLines/>
      </w:pPr>
    </w:p>
    <w:p w:rsidR="00C675E0" w:rsidRDefault="00C675E0" w:rsidP="004477DE">
      <w:pPr>
        <w:keepNext/>
        <w:keepLines/>
      </w:pPr>
      <w:r>
        <w:t xml:space="preserve">Use the residual distribution model approach to determine SSC’s total dollar distribution.  Assume for now that the distribution is in the form of a dividend. What is the payout ratio? </w:t>
      </w:r>
    </w:p>
    <w:p w:rsidR="00C675E0" w:rsidRPr="00491DB0" w:rsidRDefault="00C675E0" w:rsidP="004477DE">
      <w:pPr>
        <w:keepNext/>
        <w:keepLines/>
        <w:rPr>
          <w:b/>
        </w:rPr>
      </w:pPr>
      <w:r>
        <w:rPr>
          <w:b/>
        </w:rPr>
        <w:t>[</w:t>
      </w:r>
      <w:r w:rsidRPr="00491DB0">
        <w:rPr>
          <w:b/>
        </w:rPr>
        <w:t>]</w:t>
      </w: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4477DE">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Pr="00491DB0" w:rsidRDefault="00C675E0" w:rsidP="00F279F1">
      <w:pPr>
        <w:keepNext/>
        <w:keepLines/>
        <w:rPr>
          <w:b/>
        </w:rPr>
      </w:pPr>
      <w:r>
        <w:t xml:space="preserve">8. Emerson Trading Company needs to raise capital, however neither an equity nor 100% debt offering are available options at this time.  One of the firm’s alternatives is to issue a bond with warrants attached.  Emerson’s current stock price is $20, and its investment banker estimates that the cost of a 20-year, annual coupon bond without warrants would be 15 percent.  The bankers suggest attaching 45 warrants, each with a strike price (also called an exercise price) of $25.00, to each $1,000 bond.  It is estimated that each warrant, when detached and traded separately, would have a value of $6. </w:t>
      </w:r>
      <w:r>
        <w:rPr>
          <w:b/>
        </w:rPr>
        <w:t>[</w:t>
      </w:r>
      <w:r w:rsidRPr="00491DB0">
        <w:rPr>
          <w:b/>
        </w:rPr>
        <w:t>]</w:t>
      </w:r>
    </w:p>
    <w:p w:rsidR="00C675E0" w:rsidRDefault="00C675E0" w:rsidP="00F279F1">
      <w:pPr>
        <w:keepNext/>
        <w:keepLines/>
      </w:pPr>
    </w:p>
    <w:p w:rsidR="00C675E0" w:rsidRDefault="00C675E0" w:rsidP="00F279F1">
      <w:pPr>
        <w:keepNext/>
        <w:keepLines/>
      </w:pPr>
      <w:r>
        <w:t>(a). What coupon rate should be set on the bond with warrants if the total package is to sell for $1,000?</w:t>
      </w: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14D9B">
      <w:pPr>
        <w:keepNext/>
        <w:keepLines/>
      </w:pPr>
    </w:p>
    <w:p w:rsidR="00C675E0" w:rsidRDefault="00C675E0" w:rsidP="00F279F1">
      <w:pPr>
        <w:keepNext/>
        <w:keepLines/>
      </w:pPr>
      <w:r>
        <w:t>(b). As an alternative to the bond with warrants, Emerson’s Mr. Spencer is considering convertible bonds.  The firm’s investment bankers estimate that Emerson could sell a 20-year, 8.5 percent annual coupon, callable convertible bond for its $1,000 par value, whereas a straight-debt issue would require a 10 percent coupon.  The convertibles would be call protected for 5 years, the call price would be $1,100, and the company would probably call the bonds as soon as possible after their conversion value exceeds $1,200.  Note, though, that the call must occur on an issue date anniversary.  Emerson’s current stock price is $20, its last dividend was $1.00, and the dividend is expected to grow at a constant 8 percent rate.  The convertible could be converted into 40 shares of Emerson stock at the owner’s option.</w:t>
      </w:r>
    </w:p>
    <w:p w:rsidR="00C675E0" w:rsidRDefault="00C675E0" w:rsidP="00F279F1">
      <w:pPr>
        <w:keepNext/>
        <w:keepLines/>
      </w:pPr>
    </w:p>
    <w:p w:rsidR="00C675E0" w:rsidRDefault="00C675E0" w:rsidP="00F279F1">
      <w:pPr>
        <w:keepNext/>
        <w:keepLines/>
      </w:pPr>
      <w:r>
        <w:t>What conversion price is built into the bond?</w:t>
      </w:r>
    </w:p>
    <w:p w:rsidR="00C675E0" w:rsidRDefault="00C675E0" w:rsidP="00F279F1">
      <w:pPr>
        <w:keepNext/>
        <w:keepLines/>
      </w:pPr>
    </w:p>
    <w:sectPr w:rsidR="00C675E0" w:rsidSect="006A1B1F">
      <w:headerReference w:type="default"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E0" w:rsidRDefault="00C675E0">
      <w:r>
        <w:separator/>
      </w:r>
    </w:p>
  </w:endnote>
  <w:endnote w:type="continuationSeparator" w:id="0">
    <w:p w:rsidR="00C675E0" w:rsidRDefault="00C67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E0" w:rsidRPr="006A1B1F" w:rsidRDefault="00C675E0" w:rsidP="006A1B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E0" w:rsidRDefault="00C675E0">
      <w:r>
        <w:separator/>
      </w:r>
    </w:p>
  </w:footnote>
  <w:footnote w:type="continuationSeparator" w:id="0">
    <w:p w:rsidR="00C675E0" w:rsidRDefault="00C67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E0" w:rsidRDefault="00C675E0" w:rsidP="00D475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47"/>
    <w:multiLevelType w:val="hybridMultilevel"/>
    <w:tmpl w:val="DF067F5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F424BF"/>
    <w:multiLevelType w:val="hybridMultilevel"/>
    <w:tmpl w:val="76227642"/>
    <w:lvl w:ilvl="0" w:tplc="05BAF56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45F30AF"/>
    <w:multiLevelType w:val="hybridMultilevel"/>
    <w:tmpl w:val="56128BD0"/>
    <w:lvl w:ilvl="0" w:tplc="511634D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5D07A76"/>
    <w:multiLevelType w:val="hybridMultilevel"/>
    <w:tmpl w:val="338CF7C8"/>
    <w:lvl w:ilvl="0" w:tplc="D4DECAB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6B2577C"/>
    <w:multiLevelType w:val="hybridMultilevel"/>
    <w:tmpl w:val="2D1CEB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9A27BF"/>
    <w:multiLevelType w:val="hybridMultilevel"/>
    <w:tmpl w:val="10000F4C"/>
    <w:lvl w:ilvl="0" w:tplc="53A09260">
      <w:start w:val="1"/>
      <w:numFmt w:val="bullet"/>
      <w:lvlText w:val=""/>
      <w:lvlJc w:val="left"/>
      <w:pPr>
        <w:tabs>
          <w:tab w:val="num" w:pos="720"/>
        </w:tabs>
        <w:ind w:left="720" w:hanging="360"/>
      </w:pPr>
      <w:rPr>
        <w:rFonts w:ascii="Wingdings" w:hAnsi="Wingdings" w:hint="default"/>
      </w:rPr>
    </w:lvl>
    <w:lvl w:ilvl="1" w:tplc="068807B2" w:tentative="1">
      <w:start w:val="1"/>
      <w:numFmt w:val="bullet"/>
      <w:lvlText w:val=""/>
      <w:lvlJc w:val="left"/>
      <w:pPr>
        <w:tabs>
          <w:tab w:val="num" w:pos="1440"/>
        </w:tabs>
        <w:ind w:left="1440" w:hanging="360"/>
      </w:pPr>
      <w:rPr>
        <w:rFonts w:ascii="Wingdings" w:hAnsi="Wingdings" w:hint="default"/>
      </w:rPr>
    </w:lvl>
    <w:lvl w:ilvl="2" w:tplc="8BBAE5B8" w:tentative="1">
      <w:start w:val="1"/>
      <w:numFmt w:val="bullet"/>
      <w:lvlText w:val=""/>
      <w:lvlJc w:val="left"/>
      <w:pPr>
        <w:tabs>
          <w:tab w:val="num" w:pos="2160"/>
        </w:tabs>
        <w:ind w:left="2160" w:hanging="360"/>
      </w:pPr>
      <w:rPr>
        <w:rFonts w:ascii="Wingdings" w:hAnsi="Wingdings" w:hint="default"/>
      </w:rPr>
    </w:lvl>
    <w:lvl w:ilvl="3" w:tplc="4B72DC90" w:tentative="1">
      <w:start w:val="1"/>
      <w:numFmt w:val="bullet"/>
      <w:lvlText w:val=""/>
      <w:lvlJc w:val="left"/>
      <w:pPr>
        <w:tabs>
          <w:tab w:val="num" w:pos="2880"/>
        </w:tabs>
        <w:ind w:left="2880" w:hanging="360"/>
      </w:pPr>
      <w:rPr>
        <w:rFonts w:ascii="Wingdings" w:hAnsi="Wingdings" w:hint="default"/>
      </w:rPr>
    </w:lvl>
    <w:lvl w:ilvl="4" w:tplc="FE140920" w:tentative="1">
      <w:start w:val="1"/>
      <w:numFmt w:val="bullet"/>
      <w:lvlText w:val=""/>
      <w:lvlJc w:val="left"/>
      <w:pPr>
        <w:tabs>
          <w:tab w:val="num" w:pos="3600"/>
        </w:tabs>
        <w:ind w:left="3600" w:hanging="360"/>
      </w:pPr>
      <w:rPr>
        <w:rFonts w:ascii="Wingdings" w:hAnsi="Wingdings" w:hint="default"/>
      </w:rPr>
    </w:lvl>
    <w:lvl w:ilvl="5" w:tplc="7FCAF646" w:tentative="1">
      <w:start w:val="1"/>
      <w:numFmt w:val="bullet"/>
      <w:lvlText w:val=""/>
      <w:lvlJc w:val="left"/>
      <w:pPr>
        <w:tabs>
          <w:tab w:val="num" w:pos="4320"/>
        </w:tabs>
        <w:ind w:left="4320" w:hanging="360"/>
      </w:pPr>
      <w:rPr>
        <w:rFonts w:ascii="Wingdings" w:hAnsi="Wingdings" w:hint="default"/>
      </w:rPr>
    </w:lvl>
    <w:lvl w:ilvl="6" w:tplc="8228CA4C" w:tentative="1">
      <w:start w:val="1"/>
      <w:numFmt w:val="bullet"/>
      <w:lvlText w:val=""/>
      <w:lvlJc w:val="left"/>
      <w:pPr>
        <w:tabs>
          <w:tab w:val="num" w:pos="5040"/>
        </w:tabs>
        <w:ind w:left="5040" w:hanging="360"/>
      </w:pPr>
      <w:rPr>
        <w:rFonts w:ascii="Wingdings" w:hAnsi="Wingdings" w:hint="default"/>
      </w:rPr>
    </w:lvl>
    <w:lvl w:ilvl="7" w:tplc="3D1E1A7C" w:tentative="1">
      <w:start w:val="1"/>
      <w:numFmt w:val="bullet"/>
      <w:lvlText w:val=""/>
      <w:lvlJc w:val="left"/>
      <w:pPr>
        <w:tabs>
          <w:tab w:val="num" w:pos="5760"/>
        </w:tabs>
        <w:ind w:left="5760" w:hanging="360"/>
      </w:pPr>
      <w:rPr>
        <w:rFonts w:ascii="Wingdings" w:hAnsi="Wingdings" w:hint="default"/>
      </w:rPr>
    </w:lvl>
    <w:lvl w:ilvl="8" w:tplc="6AC09EEE" w:tentative="1">
      <w:start w:val="1"/>
      <w:numFmt w:val="bullet"/>
      <w:lvlText w:val=""/>
      <w:lvlJc w:val="left"/>
      <w:pPr>
        <w:tabs>
          <w:tab w:val="num" w:pos="6480"/>
        </w:tabs>
        <w:ind w:left="6480" w:hanging="360"/>
      </w:pPr>
      <w:rPr>
        <w:rFonts w:ascii="Wingdings" w:hAnsi="Wingdings" w:hint="default"/>
      </w:rPr>
    </w:lvl>
  </w:abstractNum>
  <w:abstractNum w:abstractNumId="6">
    <w:nsid w:val="21AB5448"/>
    <w:multiLevelType w:val="hybridMultilevel"/>
    <w:tmpl w:val="EBBAF582"/>
    <w:lvl w:ilvl="0" w:tplc="67AE1116">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C5657F"/>
    <w:multiLevelType w:val="hybridMultilevel"/>
    <w:tmpl w:val="E4A08FF0"/>
    <w:lvl w:ilvl="0" w:tplc="64C6957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F841347"/>
    <w:multiLevelType w:val="hybridMultilevel"/>
    <w:tmpl w:val="D4E856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0671650"/>
    <w:multiLevelType w:val="hybridMultilevel"/>
    <w:tmpl w:val="A4E695C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327CB7"/>
    <w:multiLevelType w:val="hybridMultilevel"/>
    <w:tmpl w:val="0D90B3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3A0994"/>
    <w:multiLevelType w:val="hybridMultilevel"/>
    <w:tmpl w:val="933C0912"/>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8767C8"/>
    <w:multiLevelType w:val="hybridMultilevel"/>
    <w:tmpl w:val="9998C23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29519D"/>
    <w:multiLevelType w:val="hybridMultilevel"/>
    <w:tmpl w:val="F410D0A0"/>
    <w:lvl w:ilvl="0" w:tplc="D9FEA964">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450504"/>
    <w:multiLevelType w:val="hybridMultilevel"/>
    <w:tmpl w:val="A94A0DB2"/>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6F6A93"/>
    <w:multiLevelType w:val="hybridMultilevel"/>
    <w:tmpl w:val="E6165AF4"/>
    <w:lvl w:ilvl="0" w:tplc="0E2E5290">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D71FE7"/>
    <w:multiLevelType w:val="hybridMultilevel"/>
    <w:tmpl w:val="9374685E"/>
    <w:lvl w:ilvl="0" w:tplc="E7BEE46C">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E3C24FE"/>
    <w:multiLevelType w:val="hybridMultilevel"/>
    <w:tmpl w:val="4B845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E2040A7"/>
    <w:multiLevelType w:val="hybridMultilevel"/>
    <w:tmpl w:val="63285B3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7185823"/>
    <w:multiLevelType w:val="hybridMultilevel"/>
    <w:tmpl w:val="9B9068A8"/>
    <w:lvl w:ilvl="0" w:tplc="0409000F">
      <w:start w:val="1"/>
      <w:numFmt w:val="decimal"/>
      <w:lvlText w:val="%1."/>
      <w:lvlJc w:val="left"/>
      <w:pPr>
        <w:tabs>
          <w:tab w:val="num" w:pos="360"/>
        </w:tabs>
        <w:ind w:left="360" w:hanging="360"/>
      </w:pPr>
      <w:rPr>
        <w:rFonts w:cs="Times New Roman" w:hint="default"/>
      </w:rPr>
    </w:lvl>
    <w:lvl w:ilvl="1" w:tplc="821609AC">
      <w:start w:val="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3F43693"/>
    <w:multiLevelType w:val="hybridMultilevel"/>
    <w:tmpl w:val="13DAE988"/>
    <w:lvl w:ilvl="0" w:tplc="4976BB1E">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5D83056"/>
    <w:multiLevelType w:val="hybridMultilevel"/>
    <w:tmpl w:val="25069C52"/>
    <w:lvl w:ilvl="0" w:tplc="A6520308">
      <w:start w:val="1"/>
      <w:numFmt w:val="bullet"/>
      <w:lvlText w:val=""/>
      <w:lvlJc w:val="left"/>
      <w:pPr>
        <w:tabs>
          <w:tab w:val="num" w:pos="720"/>
        </w:tabs>
        <w:ind w:left="720" w:hanging="360"/>
      </w:pPr>
      <w:rPr>
        <w:rFonts w:ascii="Wingdings" w:hAnsi="Wingdings" w:hint="default"/>
      </w:rPr>
    </w:lvl>
    <w:lvl w:ilvl="1" w:tplc="C0D072F8" w:tentative="1">
      <w:start w:val="1"/>
      <w:numFmt w:val="bullet"/>
      <w:lvlText w:val=""/>
      <w:lvlJc w:val="left"/>
      <w:pPr>
        <w:tabs>
          <w:tab w:val="num" w:pos="1440"/>
        </w:tabs>
        <w:ind w:left="1440" w:hanging="360"/>
      </w:pPr>
      <w:rPr>
        <w:rFonts w:ascii="Wingdings" w:hAnsi="Wingdings" w:hint="default"/>
      </w:rPr>
    </w:lvl>
    <w:lvl w:ilvl="2" w:tplc="0F72E80E" w:tentative="1">
      <w:start w:val="1"/>
      <w:numFmt w:val="bullet"/>
      <w:lvlText w:val=""/>
      <w:lvlJc w:val="left"/>
      <w:pPr>
        <w:tabs>
          <w:tab w:val="num" w:pos="2160"/>
        </w:tabs>
        <w:ind w:left="2160" w:hanging="360"/>
      </w:pPr>
      <w:rPr>
        <w:rFonts w:ascii="Wingdings" w:hAnsi="Wingdings" w:hint="default"/>
      </w:rPr>
    </w:lvl>
    <w:lvl w:ilvl="3" w:tplc="FD48453E" w:tentative="1">
      <w:start w:val="1"/>
      <w:numFmt w:val="bullet"/>
      <w:lvlText w:val=""/>
      <w:lvlJc w:val="left"/>
      <w:pPr>
        <w:tabs>
          <w:tab w:val="num" w:pos="2880"/>
        </w:tabs>
        <w:ind w:left="2880" w:hanging="360"/>
      </w:pPr>
      <w:rPr>
        <w:rFonts w:ascii="Wingdings" w:hAnsi="Wingdings" w:hint="default"/>
      </w:rPr>
    </w:lvl>
    <w:lvl w:ilvl="4" w:tplc="D3C60FC2" w:tentative="1">
      <w:start w:val="1"/>
      <w:numFmt w:val="bullet"/>
      <w:lvlText w:val=""/>
      <w:lvlJc w:val="left"/>
      <w:pPr>
        <w:tabs>
          <w:tab w:val="num" w:pos="3600"/>
        </w:tabs>
        <w:ind w:left="3600" w:hanging="360"/>
      </w:pPr>
      <w:rPr>
        <w:rFonts w:ascii="Wingdings" w:hAnsi="Wingdings" w:hint="default"/>
      </w:rPr>
    </w:lvl>
    <w:lvl w:ilvl="5" w:tplc="E80CB98E" w:tentative="1">
      <w:start w:val="1"/>
      <w:numFmt w:val="bullet"/>
      <w:lvlText w:val=""/>
      <w:lvlJc w:val="left"/>
      <w:pPr>
        <w:tabs>
          <w:tab w:val="num" w:pos="4320"/>
        </w:tabs>
        <w:ind w:left="4320" w:hanging="360"/>
      </w:pPr>
      <w:rPr>
        <w:rFonts w:ascii="Wingdings" w:hAnsi="Wingdings" w:hint="default"/>
      </w:rPr>
    </w:lvl>
    <w:lvl w:ilvl="6" w:tplc="25A22764" w:tentative="1">
      <w:start w:val="1"/>
      <w:numFmt w:val="bullet"/>
      <w:lvlText w:val=""/>
      <w:lvlJc w:val="left"/>
      <w:pPr>
        <w:tabs>
          <w:tab w:val="num" w:pos="5040"/>
        </w:tabs>
        <w:ind w:left="5040" w:hanging="360"/>
      </w:pPr>
      <w:rPr>
        <w:rFonts w:ascii="Wingdings" w:hAnsi="Wingdings" w:hint="default"/>
      </w:rPr>
    </w:lvl>
    <w:lvl w:ilvl="7" w:tplc="70BC4EB2" w:tentative="1">
      <w:start w:val="1"/>
      <w:numFmt w:val="bullet"/>
      <w:lvlText w:val=""/>
      <w:lvlJc w:val="left"/>
      <w:pPr>
        <w:tabs>
          <w:tab w:val="num" w:pos="5760"/>
        </w:tabs>
        <w:ind w:left="5760" w:hanging="360"/>
      </w:pPr>
      <w:rPr>
        <w:rFonts w:ascii="Wingdings" w:hAnsi="Wingdings" w:hint="default"/>
      </w:rPr>
    </w:lvl>
    <w:lvl w:ilvl="8" w:tplc="64A47F0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0"/>
  </w:num>
  <w:num w:numId="4">
    <w:abstractNumId w:val="16"/>
  </w:num>
  <w:num w:numId="5">
    <w:abstractNumId w:val="12"/>
  </w:num>
  <w:num w:numId="6">
    <w:abstractNumId w:val="11"/>
  </w:num>
  <w:num w:numId="7">
    <w:abstractNumId w:val="9"/>
  </w:num>
  <w:num w:numId="8">
    <w:abstractNumId w:val="14"/>
  </w:num>
  <w:num w:numId="9">
    <w:abstractNumId w:val="20"/>
  </w:num>
  <w:num w:numId="10">
    <w:abstractNumId w:val="18"/>
  </w:num>
  <w:num w:numId="11">
    <w:abstractNumId w:val="10"/>
  </w:num>
  <w:num w:numId="12">
    <w:abstractNumId w:val="4"/>
  </w:num>
  <w:num w:numId="13">
    <w:abstractNumId w:val="8"/>
  </w:num>
  <w:num w:numId="14">
    <w:abstractNumId w:val="15"/>
  </w:num>
  <w:num w:numId="15">
    <w:abstractNumId w:val="13"/>
  </w:num>
  <w:num w:numId="16">
    <w:abstractNumId w:val="21"/>
  </w:num>
  <w:num w:numId="17">
    <w:abstractNumId w:val="5"/>
  </w:num>
  <w:num w:numId="18">
    <w:abstractNumId w:val="17"/>
  </w:num>
  <w:num w:numId="19">
    <w:abstractNumId w:val="2"/>
  </w:num>
  <w:num w:numId="20">
    <w:abstractNumId w:val="3"/>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323"/>
    <w:rsid w:val="00000BDC"/>
    <w:rsid w:val="00004A50"/>
    <w:rsid w:val="00011200"/>
    <w:rsid w:val="0001425D"/>
    <w:rsid w:val="00015707"/>
    <w:rsid w:val="00015F7A"/>
    <w:rsid w:val="00016576"/>
    <w:rsid w:val="000404E7"/>
    <w:rsid w:val="00040A18"/>
    <w:rsid w:val="00052003"/>
    <w:rsid w:val="00057AE4"/>
    <w:rsid w:val="00062D34"/>
    <w:rsid w:val="00082D3E"/>
    <w:rsid w:val="00087870"/>
    <w:rsid w:val="000916DD"/>
    <w:rsid w:val="00093FAD"/>
    <w:rsid w:val="00094658"/>
    <w:rsid w:val="000B0461"/>
    <w:rsid w:val="000B0514"/>
    <w:rsid w:val="000B3BA0"/>
    <w:rsid w:val="000B7BA1"/>
    <w:rsid w:val="000C40C6"/>
    <w:rsid w:val="000C64BF"/>
    <w:rsid w:val="000D48CB"/>
    <w:rsid w:val="000E3872"/>
    <w:rsid w:val="000E4071"/>
    <w:rsid w:val="000F7F2D"/>
    <w:rsid w:val="0011052E"/>
    <w:rsid w:val="00112D35"/>
    <w:rsid w:val="00117031"/>
    <w:rsid w:val="0013526A"/>
    <w:rsid w:val="00136CD6"/>
    <w:rsid w:val="00145D75"/>
    <w:rsid w:val="001469F8"/>
    <w:rsid w:val="001542FF"/>
    <w:rsid w:val="001852B4"/>
    <w:rsid w:val="00186621"/>
    <w:rsid w:val="001A0338"/>
    <w:rsid w:val="001A7E2F"/>
    <w:rsid w:val="001B29DE"/>
    <w:rsid w:val="001B2B78"/>
    <w:rsid w:val="001B3108"/>
    <w:rsid w:val="001C48E0"/>
    <w:rsid w:val="001C6C1D"/>
    <w:rsid w:val="001C7FA8"/>
    <w:rsid w:val="001D274B"/>
    <w:rsid w:val="001E2764"/>
    <w:rsid w:val="001E3E41"/>
    <w:rsid w:val="001E5169"/>
    <w:rsid w:val="001F14BE"/>
    <w:rsid w:val="002046B5"/>
    <w:rsid w:val="00231378"/>
    <w:rsid w:val="00231A98"/>
    <w:rsid w:val="00234A34"/>
    <w:rsid w:val="00241057"/>
    <w:rsid w:val="00242157"/>
    <w:rsid w:val="0025012D"/>
    <w:rsid w:val="0025211A"/>
    <w:rsid w:val="00257323"/>
    <w:rsid w:val="0026331F"/>
    <w:rsid w:val="00274C2A"/>
    <w:rsid w:val="002848D5"/>
    <w:rsid w:val="002865E5"/>
    <w:rsid w:val="00294992"/>
    <w:rsid w:val="00296B7A"/>
    <w:rsid w:val="002A028F"/>
    <w:rsid w:val="002A5142"/>
    <w:rsid w:val="002A53BE"/>
    <w:rsid w:val="002D79EC"/>
    <w:rsid w:val="002E4203"/>
    <w:rsid w:val="002E6310"/>
    <w:rsid w:val="002F04CC"/>
    <w:rsid w:val="002F1882"/>
    <w:rsid w:val="00302EDB"/>
    <w:rsid w:val="00311C57"/>
    <w:rsid w:val="003268FB"/>
    <w:rsid w:val="00327B76"/>
    <w:rsid w:val="00330535"/>
    <w:rsid w:val="00337FCD"/>
    <w:rsid w:val="00351361"/>
    <w:rsid w:val="003626FD"/>
    <w:rsid w:val="003672C2"/>
    <w:rsid w:val="00380290"/>
    <w:rsid w:val="003806B7"/>
    <w:rsid w:val="0038723C"/>
    <w:rsid w:val="00391A9B"/>
    <w:rsid w:val="003A7649"/>
    <w:rsid w:val="003A7EE4"/>
    <w:rsid w:val="003B68EB"/>
    <w:rsid w:val="003B72AE"/>
    <w:rsid w:val="003C4771"/>
    <w:rsid w:val="003C491B"/>
    <w:rsid w:val="003C51C8"/>
    <w:rsid w:val="003E2ACA"/>
    <w:rsid w:val="003E7F19"/>
    <w:rsid w:val="003F5F71"/>
    <w:rsid w:val="00400A40"/>
    <w:rsid w:val="00412A14"/>
    <w:rsid w:val="00413C5F"/>
    <w:rsid w:val="00424F08"/>
    <w:rsid w:val="0043122D"/>
    <w:rsid w:val="004335B1"/>
    <w:rsid w:val="0043525F"/>
    <w:rsid w:val="00436366"/>
    <w:rsid w:val="00443714"/>
    <w:rsid w:val="004440F0"/>
    <w:rsid w:val="004477DE"/>
    <w:rsid w:val="00455209"/>
    <w:rsid w:val="00455A5A"/>
    <w:rsid w:val="0046205F"/>
    <w:rsid w:val="00464F9C"/>
    <w:rsid w:val="00465B33"/>
    <w:rsid w:val="00491742"/>
    <w:rsid w:val="00491DB0"/>
    <w:rsid w:val="004930CB"/>
    <w:rsid w:val="004947E0"/>
    <w:rsid w:val="00497C51"/>
    <w:rsid w:val="004A0FE0"/>
    <w:rsid w:val="004B085B"/>
    <w:rsid w:val="004B4FE0"/>
    <w:rsid w:val="004E49C5"/>
    <w:rsid w:val="004F5D65"/>
    <w:rsid w:val="004F66E5"/>
    <w:rsid w:val="00500221"/>
    <w:rsid w:val="00510380"/>
    <w:rsid w:val="00512CDE"/>
    <w:rsid w:val="0052641A"/>
    <w:rsid w:val="00542A78"/>
    <w:rsid w:val="0054430B"/>
    <w:rsid w:val="00544EF4"/>
    <w:rsid w:val="00556CFE"/>
    <w:rsid w:val="00560CA1"/>
    <w:rsid w:val="00563E53"/>
    <w:rsid w:val="005679E6"/>
    <w:rsid w:val="00570F36"/>
    <w:rsid w:val="00576816"/>
    <w:rsid w:val="00590881"/>
    <w:rsid w:val="00594A1E"/>
    <w:rsid w:val="005A3F8E"/>
    <w:rsid w:val="005A5E16"/>
    <w:rsid w:val="005B2CB8"/>
    <w:rsid w:val="005B63F3"/>
    <w:rsid w:val="005B6D55"/>
    <w:rsid w:val="005C181B"/>
    <w:rsid w:val="005C1E8F"/>
    <w:rsid w:val="005D3553"/>
    <w:rsid w:val="005E1060"/>
    <w:rsid w:val="005E22AC"/>
    <w:rsid w:val="005E4788"/>
    <w:rsid w:val="005F1D9C"/>
    <w:rsid w:val="0060137A"/>
    <w:rsid w:val="006062F8"/>
    <w:rsid w:val="00622B7B"/>
    <w:rsid w:val="006235BF"/>
    <w:rsid w:val="00623DD7"/>
    <w:rsid w:val="0063215F"/>
    <w:rsid w:val="0063403F"/>
    <w:rsid w:val="00635CFD"/>
    <w:rsid w:val="0065214B"/>
    <w:rsid w:val="006642AA"/>
    <w:rsid w:val="0067113C"/>
    <w:rsid w:val="00672AE3"/>
    <w:rsid w:val="00675B16"/>
    <w:rsid w:val="00682951"/>
    <w:rsid w:val="00687FAC"/>
    <w:rsid w:val="0069222D"/>
    <w:rsid w:val="0069620D"/>
    <w:rsid w:val="006A13F5"/>
    <w:rsid w:val="006A1B1F"/>
    <w:rsid w:val="006A3E45"/>
    <w:rsid w:val="006A4BD8"/>
    <w:rsid w:val="006A7B95"/>
    <w:rsid w:val="006B1C87"/>
    <w:rsid w:val="006B2B44"/>
    <w:rsid w:val="006C0E1B"/>
    <w:rsid w:val="006C409A"/>
    <w:rsid w:val="006C59F3"/>
    <w:rsid w:val="006D607F"/>
    <w:rsid w:val="006E6C55"/>
    <w:rsid w:val="006F316A"/>
    <w:rsid w:val="00714850"/>
    <w:rsid w:val="00714B02"/>
    <w:rsid w:val="00715F1B"/>
    <w:rsid w:val="00721775"/>
    <w:rsid w:val="007311D2"/>
    <w:rsid w:val="0073779F"/>
    <w:rsid w:val="007443DE"/>
    <w:rsid w:val="007456CA"/>
    <w:rsid w:val="00751CA7"/>
    <w:rsid w:val="007554ED"/>
    <w:rsid w:val="0075628B"/>
    <w:rsid w:val="007610C7"/>
    <w:rsid w:val="00771C33"/>
    <w:rsid w:val="00784CBD"/>
    <w:rsid w:val="00794E5A"/>
    <w:rsid w:val="0079716B"/>
    <w:rsid w:val="0079778B"/>
    <w:rsid w:val="007B0BCB"/>
    <w:rsid w:val="007B34D5"/>
    <w:rsid w:val="007B58D1"/>
    <w:rsid w:val="007C29D4"/>
    <w:rsid w:val="007C46A6"/>
    <w:rsid w:val="007D0BB3"/>
    <w:rsid w:val="007D14D6"/>
    <w:rsid w:val="007D51BC"/>
    <w:rsid w:val="007E20C8"/>
    <w:rsid w:val="007E34B7"/>
    <w:rsid w:val="007F05C3"/>
    <w:rsid w:val="007F524B"/>
    <w:rsid w:val="007F67D8"/>
    <w:rsid w:val="0080022F"/>
    <w:rsid w:val="008035E9"/>
    <w:rsid w:val="0081410E"/>
    <w:rsid w:val="00815260"/>
    <w:rsid w:val="008176FA"/>
    <w:rsid w:val="008215CC"/>
    <w:rsid w:val="00823C08"/>
    <w:rsid w:val="008247A4"/>
    <w:rsid w:val="00826CAD"/>
    <w:rsid w:val="008306B4"/>
    <w:rsid w:val="00842751"/>
    <w:rsid w:val="00846A81"/>
    <w:rsid w:val="00860A90"/>
    <w:rsid w:val="008662E5"/>
    <w:rsid w:val="008713B8"/>
    <w:rsid w:val="008861C3"/>
    <w:rsid w:val="0088656E"/>
    <w:rsid w:val="00890C95"/>
    <w:rsid w:val="008A41B4"/>
    <w:rsid w:val="008A51C6"/>
    <w:rsid w:val="008A74F6"/>
    <w:rsid w:val="008B59A5"/>
    <w:rsid w:val="008C7466"/>
    <w:rsid w:val="008D60E2"/>
    <w:rsid w:val="00911738"/>
    <w:rsid w:val="00927071"/>
    <w:rsid w:val="00940239"/>
    <w:rsid w:val="00944DA4"/>
    <w:rsid w:val="00950A2F"/>
    <w:rsid w:val="00954715"/>
    <w:rsid w:val="009554FA"/>
    <w:rsid w:val="00965421"/>
    <w:rsid w:val="0097012E"/>
    <w:rsid w:val="00982578"/>
    <w:rsid w:val="009A0159"/>
    <w:rsid w:val="009A2F55"/>
    <w:rsid w:val="009A4F81"/>
    <w:rsid w:val="009A7924"/>
    <w:rsid w:val="009D1776"/>
    <w:rsid w:val="009F2CF6"/>
    <w:rsid w:val="009F4030"/>
    <w:rsid w:val="00A034DB"/>
    <w:rsid w:val="00A36434"/>
    <w:rsid w:val="00A41203"/>
    <w:rsid w:val="00A52D87"/>
    <w:rsid w:val="00A57596"/>
    <w:rsid w:val="00A64A5F"/>
    <w:rsid w:val="00A64CA5"/>
    <w:rsid w:val="00A81B37"/>
    <w:rsid w:val="00A90729"/>
    <w:rsid w:val="00A92EF0"/>
    <w:rsid w:val="00A9570C"/>
    <w:rsid w:val="00AA4E72"/>
    <w:rsid w:val="00AB3097"/>
    <w:rsid w:val="00AB3CBE"/>
    <w:rsid w:val="00AB3FF6"/>
    <w:rsid w:val="00AC4188"/>
    <w:rsid w:val="00AC4C04"/>
    <w:rsid w:val="00AF5B4F"/>
    <w:rsid w:val="00B023C9"/>
    <w:rsid w:val="00B04B2C"/>
    <w:rsid w:val="00B06AE5"/>
    <w:rsid w:val="00B12F87"/>
    <w:rsid w:val="00B31F9C"/>
    <w:rsid w:val="00B42DDC"/>
    <w:rsid w:val="00B54903"/>
    <w:rsid w:val="00B562B5"/>
    <w:rsid w:val="00B80435"/>
    <w:rsid w:val="00B828A3"/>
    <w:rsid w:val="00B91209"/>
    <w:rsid w:val="00B94FDE"/>
    <w:rsid w:val="00BA1849"/>
    <w:rsid w:val="00BA2273"/>
    <w:rsid w:val="00BA5F1D"/>
    <w:rsid w:val="00BC3EDB"/>
    <w:rsid w:val="00BC51B3"/>
    <w:rsid w:val="00BF1EAD"/>
    <w:rsid w:val="00BF25B4"/>
    <w:rsid w:val="00C00AFB"/>
    <w:rsid w:val="00C11BC7"/>
    <w:rsid w:val="00C17C3C"/>
    <w:rsid w:val="00C17DA3"/>
    <w:rsid w:val="00C2274C"/>
    <w:rsid w:val="00C318DE"/>
    <w:rsid w:val="00C329DA"/>
    <w:rsid w:val="00C348C2"/>
    <w:rsid w:val="00C3709C"/>
    <w:rsid w:val="00C508C3"/>
    <w:rsid w:val="00C606B6"/>
    <w:rsid w:val="00C62D74"/>
    <w:rsid w:val="00C654E7"/>
    <w:rsid w:val="00C66CA7"/>
    <w:rsid w:val="00C66FB5"/>
    <w:rsid w:val="00C675E0"/>
    <w:rsid w:val="00C76FDC"/>
    <w:rsid w:val="00C811D8"/>
    <w:rsid w:val="00C83A8E"/>
    <w:rsid w:val="00CA2678"/>
    <w:rsid w:val="00CA3295"/>
    <w:rsid w:val="00CA3CDE"/>
    <w:rsid w:val="00CA623A"/>
    <w:rsid w:val="00CC26A1"/>
    <w:rsid w:val="00CC4C70"/>
    <w:rsid w:val="00CD0D2A"/>
    <w:rsid w:val="00CD557F"/>
    <w:rsid w:val="00CD5900"/>
    <w:rsid w:val="00CD60F3"/>
    <w:rsid w:val="00CE171D"/>
    <w:rsid w:val="00CE1A90"/>
    <w:rsid w:val="00CE1F88"/>
    <w:rsid w:val="00CE7D7F"/>
    <w:rsid w:val="00CF7ECC"/>
    <w:rsid w:val="00D029AD"/>
    <w:rsid w:val="00D03226"/>
    <w:rsid w:val="00D07F4D"/>
    <w:rsid w:val="00D1768D"/>
    <w:rsid w:val="00D35F94"/>
    <w:rsid w:val="00D417EA"/>
    <w:rsid w:val="00D4247B"/>
    <w:rsid w:val="00D44D7C"/>
    <w:rsid w:val="00D475DC"/>
    <w:rsid w:val="00D550A0"/>
    <w:rsid w:val="00D617D8"/>
    <w:rsid w:val="00D662F2"/>
    <w:rsid w:val="00D8075F"/>
    <w:rsid w:val="00D91AF6"/>
    <w:rsid w:val="00D91E87"/>
    <w:rsid w:val="00DA51A7"/>
    <w:rsid w:val="00DA627F"/>
    <w:rsid w:val="00DB572C"/>
    <w:rsid w:val="00DC2176"/>
    <w:rsid w:val="00DC56AB"/>
    <w:rsid w:val="00DC69EB"/>
    <w:rsid w:val="00DE1906"/>
    <w:rsid w:val="00DE57D6"/>
    <w:rsid w:val="00DF43D7"/>
    <w:rsid w:val="00E03F90"/>
    <w:rsid w:val="00E21E31"/>
    <w:rsid w:val="00E23263"/>
    <w:rsid w:val="00E43DB0"/>
    <w:rsid w:val="00E44F0A"/>
    <w:rsid w:val="00E52A82"/>
    <w:rsid w:val="00E61305"/>
    <w:rsid w:val="00E6300D"/>
    <w:rsid w:val="00E65241"/>
    <w:rsid w:val="00E71381"/>
    <w:rsid w:val="00E76D12"/>
    <w:rsid w:val="00E87C74"/>
    <w:rsid w:val="00EA2EB9"/>
    <w:rsid w:val="00EA636F"/>
    <w:rsid w:val="00EA6736"/>
    <w:rsid w:val="00EB28EA"/>
    <w:rsid w:val="00EB41F9"/>
    <w:rsid w:val="00EC7E61"/>
    <w:rsid w:val="00ED577F"/>
    <w:rsid w:val="00ED6E92"/>
    <w:rsid w:val="00EF207E"/>
    <w:rsid w:val="00EF693B"/>
    <w:rsid w:val="00EF7870"/>
    <w:rsid w:val="00F009A4"/>
    <w:rsid w:val="00F02B4D"/>
    <w:rsid w:val="00F02E95"/>
    <w:rsid w:val="00F03F6F"/>
    <w:rsid w:val="00F105C8"/>
    <w:rsid w:val="00F11C2F"/>
    <w:rsid w:val="00F14D9B"/>
    <w:rsid w:val="00F179CF"/>
    <w:rsid w:val="00F279F1"/>
    <w:rsid w:val="00F31E08"/>
    <w:rsid w:val="00F3672C"/>
    <w:rsid w:val="00F41DD1"/>
    <w:rsid w:val="00F44F8D"/>
    <w:rsid w:val="00F5771F"/>
    <w:rsid w:val="00F75B50"/>
    <w:rsid w:val="00F844EE"/>
    <w:rsid w:val="00FA5645"/>
    <w:rsid w:val="00FB43D8"/>
    <w:rsid w:val="00FB7DAE"/>
    <w:rsid w:val="00FC523D"/>
    <w:rsid w:val="00FC67E2"/>
    <w:rsid w:val="00FD059E"/>
    <w:rsid w:val="00FD4589"/>
    <w:rsid w:val="00FD69F4"/>
    <w:rsid w:val="00FD71D0"/>
    <w:rsid w:val="00FE49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7323"/>
    <w:pPr>
      <w:spacing w:before="100" w:beforeAutospacing="1" w:after="100" w:afterAutospacing="1"/>
    </w:pPr>
  </w:style>
  <w:style w:type="paragraph" w:styleId="Header">
    <w:name w:val="header"/>
    <w:basedOn w:val="Normal"/>
    <w:link w:val="HeaderChar"/>
    <w:uiPriority w:val="99"/>
    <w:rsid w:val="00D475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475D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475DC"/>
    <w:rPr>
      <w:rFonts w:cs="Times New Roman"/>
    </w:rPr>
  </w:style>
  <w:style w:type="paragraph" w:styleId="BodyTextIndent">
    <w:name w:val="Body Text Indent"/>
    <w:basedOn w:val="Normal"/>
    <w:link w:val="BodyTextIndentChar"/>
    <w:uiPriority w:val="99"/>
    <w:rsid w:val="003672C2"/>
    <w:pPr>
      <w:widowControl w:val="0"/>
      <w:tabs>
        <w:tab w:val="left" w:pos="-1080"/>
        <w:tab w:val="left" w:pos="-720"/>
        <w:tab w:val="left" w:pos="720"/>
        <w:tab w:val="left" w:pos="1080"/>
        <w:tab w:val="left" w:pos="1440"/>
        <w:tab w:val="left" w:pos="1800"/>
      </w:tabs>
      <w:spacing w:line="240" w:lineRule="exact"/>
      <w:ind w:left="1080"/>
      <w:jc w:val="both"/>
    </w:pPr>
    <w:rPr>
      <w:rFonts w:ascii="Courier New" w:hAnsi="Courier New"/>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99"/>
    <w:rsid w:val="006829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D0D2A"/>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020"/>
        <w:tab w:val="left" w:pos="7920"/>
      </w:tabs>
      <w:spacing w:line="335" w:lineRule="exact"/>
      <w:ind w:left="1080"/>
      <w:jc w:val="both"/>
    </w:pPr>
    <w:rPr>
      <w:rFonts w:ascii="Courier New" w:hAnsi="Courier New"/>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004A50"/>
    <w:rPr>
      <w:rFonts w:cs="Times New Roman"/>
      <w:sz w:val="16"/>
      <w:szCs w:val="16"/>
    </w:rPr>
  </w:style>
  <w:style w:type="paragraph" w:styleId="CommentText">
    <w:name w:val="annotation text"/>
    <w:basedOn w:val="Normal"/>
    <w:link w:val="CommentTextChar"/>
    <w:uiPriority w:val="99"/>
    <w:semiHidden/>
    <w:rsid w:val="00004A50"/>
    <w:pPr>
      <w:widowControl w:val="0"/>
    </w:pPr>
    <w:rPr>
      <w:rFonts w:ascii="Courier New" w:hAnsi="Courier New"/>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rsid w:val="00004A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EndnoteReference">
    <w:name w:val="endnote reference"/>
    <w:basedOn w:val="DefaultParagraphFont"/>
    <w:uiPriority w:val="99"/>
    <w:semiHidden/>
    <w:rsid w:val="00EA636F"/>
    <w:rPr>
      <w:rFonts w:ascii="Courier New" w:hAnsi="Courier New" w:cs="Times New Roman"/>
      <w:sz w:val="20"/>
      <w:vertAlign w:val="baseline"/>
    </w:rPr>
  </w:style>
  <w:style w:type="paragraph" w:styleId="EndnoteText">
    <w:name w:val="endnote text"/>
    <w:basedOn w:val="Normal"/>
    <w:link w:val="EndnoteTextChar"/>
    <w:uiPriority w:val="99"/>
    <w:rsid w:val="007D51BC"/>
    <w:pPr>
      <w:widowControl w:val="0"/>
      <w:tabs>
        <w:tab w:val="left" w:pos="720"/>
        <w:tab w:val="right" w:pos="9360"/>
      </w:tabs>
      <w:spacing w:line="480" w:lineRule="auto"/>
      <w:ind w:left="720" w:hanging="720"/>
      <w:jc w:val="both"/>
    </w:pPr>
    <w:rPr>
      <w:rFonts w:ascii="Courier New" w:hAnsi="Courier New"/>
      <w:b/>
      <w:sz w:val="20"/>
      <w:szCs w:val="20"/>
    </w:rPr>
  </w:style>
  <w:style w:type="character" w:customStyle="1" w:styleId="EndnoteTextChar">
    <w:name w:val="Endnote Text Char"/>
    <w:basedOn w:val="DefaultParagraphFont"/>
    <w:link w:val="EndnoteText"/>
    <w:uiPriority w:val="99"/>
    <w:locked/>
    <w:rsid w:val="007D51BC"/>
    <w:rPr>
      <w:rFonts w:ascii="Courier New" w:hAnsi="Courier New" w:cs="Times New Roman"/>
      <w:b/>
    </w:rPr>
  </w:style>
  <w:style w:type="character" w:styleId="PlaceholderText">
    <w:name w:val="Placeholder Text"/>
    <w:basedOn w:val="DefaultParagraphFont"/>
    <w:uiPriority w:val="99"/>
    <w:semiHidden/>
    <w:rsid w:val="00A034DB"/>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510489440">
      <w:marLeft w:val="0"/>
      <w:marRight w:val="0"/>
      <w:marTop w:val="0"/>
      <w:marBottom w:val="0"/>
      <w:divBdr>
        <w:top w:val="none" w:sz="0" w:space="0" w:color="auto"/>
        <w:left w:val="none" w:sz="0" w:space="0" w:color="auto"/>
        <w:bottom w:val="none" w:sz="0" w:space="0" w:color="auto"/>
        <w:right w:val="none" w:sz="0" w:space="0" w:color="auto"/>
      </w:divBdr>
      <w:divsChild>
        <w:div w:id="1510489450">
          <w:marLeft w:val="0"/>
          <w:marRight w:val="0"/>
          <w:marTop w:val="0"/>
          <w:marBottom w:val="0"/>
          <w:divBdr>
            <w:top w:val="none" w:sz="0" w:space="0" w:color="auto"/>
            <w:left w:val="none" w:sz="0" w:space="0" w:color="auto"/>
            <w:bottom w:val="none" w:sz="0" w:space="0" w:color="auto"/>
            <w:right w:val="none" w:sz="0" w:space="0" w:color="auto"/>
          </w:divBdr>
        </w:div>
        <w:div w:id="1510489459">
          <w:marLeft w:val="0"/>
          <w:marRight w:val="0"/>
          <w:marTop w:val="0"/>
          <w:marBottom w:val="0"/>
          <w:divBdr>
            <w:top w:val="none" w:sz="0" w:space="0" w:color="auto"/>
            <w:left w:val="none" w:sz="0" w:space="0" w:color="auto"/>
            <w:bottom w:val="none" w:sz="0" w:space="0" w:color="auto"/>
            <w:right w:val="none" w:sz="0" w:space="0" w:color="auto"/>
          </w:divBdr>
        </w:div>
        <w:div w:id="1510489483">
          <w:marLeft w:val="0"/>
          <w:marRight w:val="0"/>
          <w:marTop w:val="0"/>
          <w:marBottom w:val="0"/>
          <w:divBdr>
            <w:top w:val="none" w:sz="0" w:space="0" w:color="auto"/>
            <w:left w:val="none" w:sz="0" w:space="0" w:color="auto"/>
            <w:bottom w:val="none" w:sz="0" w:space="0" w:color="auto"/>
            <w:right w:val="none" w:sz="0" w:space="0" w:color="auto"/>
          </w:divBdr>
        </w:div>
      </w:divsChild>
    </w:div>
    <w:div w:id="1510489445">
      <w:marLeft w:val="0"/>
      <w:marRight w:val="0"/>
      <w:marTop w:val="0"/>
      <w:marBottom w:val="0"/>
      <w:divBdr>
        <w:top w:val="none" w:sz="0" w:space="0" w:color="auto"/>
        <w:left w:val="none" w:sz="0" w:space="0" w:color="auto"/>
        <w:bottom w:val="none" w:sz="0" w:space="0" w:color="auto"/>
        <w:right w:val="none" w:sz="0" w:space="0" w:color="auto"/>
      </w:divBdr>
      <w:divsChild>
        <w:div w:id="1510489442">
          <w:marLeft w:val="0"/>
          <w:marRight w:val="0"/>
          <w:marTop w:val="0"/>
          <w:marBottom w:val="0"/>
          <w:divBdr>
            <w:top w:val="none" w:sz="0" w:space="0" w:color="auto"/>
            <w:left w:val="none" w:sz="0" w:space="0" w:color="auto"/>
            <w:bottom w:val="none" w:sz="0" w:space="0" w:color="auto"/>
            <w:right w:val="none" w:sz="0" w:space="0" w:color="auto"/>
          </w:divBdr>
        </w:div>
        <w:div w:id="1510489444">
          <w:marLeft w:val="0"/>
          <w:marRight w:val="0"/>
          <w:marTop w:val="0"/>
          <w:marBottom w:val="0"/>
          <w:divBdr>
            <w:top w:val="none" w:sz="0" w:space="0" w:color="auto"/>
            <w:left w:val="none" w:sz="0" w:space="0" w:color="auto"/>
            <w:bottom w:val="none" w:sz="0" w:space="0" w:color="auto"/>
            <w:right w:val="none" w:sz="0" w:space="0" w:color="auto"/>
          </w:divBdr>
        </w:div>
        <w:div w:id="1510489447">
          <w:marLeft w:val="0"/>
          <w:marRight w:val="0"/>
          <w:marTop w:val="0"/>
          <w:marBottom w:val="0"/>
          <w:divBdr>
            <w:top w:val="none" w:sz="0" w:space="0" w:color="auto"/>
            <w:left w:val="none" w:sz="0" w:space="0" w:color="auto"/>
            <w:bottom w:val="none" w:sz="0" w:space="0" w:color="auto"/>
            <w:right w:val="none" w:sz="0" w:space="0" w:color="auto"/>
          </w:divBdr>
        </w:div>
        <w:div w:id="1510489448">
          <w:marLeft w:val="0"/>
          <w:marRight w:val="0"/>
          <w:marTop w:val="0"/>
          <w:marBottom w:val="0"/>
          <w:divBdr>
            <w:top w:val="none" w:sz="0" w:space="0" w:color="auto"/>
            <w:left w:val="none" w:sz="0" w:space="0" w:color="auto"/>
            <w:bottom w:val="none" w:sz="0" w:space="0" w:color="auto"/>
            <w:right w:val="none" w:sz="0" w:space="0" w:color="auto"/>
          </w:divBdr>
        </w:div>
        <w:div w:id="1510489452">
          <w:marLeft w:val="0"/>
          <w:marRight w:val="0"/>
          <w:marTop w:val="0"/>
          <w:marBottom w:val="0"/>
          <w:divBdr>
            <w:top w:val="none" w:sz="0" w:space="0" w:color="auto"/>
            <w:left w:val="none" w:sz="0" w:space="0" w:color="auto"/>
            <w:bottom w:val="none" w:sz="0" w:space="0" w:color="auto"/>
            <w:right w:val="none" w:sz="0" w:space="0" w:color="auto"/>
          </w:divBdr>
        </w:div>
        <w:div w:id="1510489453">
          <w:marLeft w:val="0"/>
          <w:marRight w:val="0"/>
          <w:marTop w:val="0"/>
          <w:marBottom w:val="0"/>
          <w:divBdr>
            <w:top w:val="none" w:sz="0" w:space="0" w:color="auto"/>
            <w:left w:val="none" w:sz="0" w:space="0" w:color="auto"/>
            <w:bottom w:val="none" w:sz="0" w:space="0" w:color="auto"/>
            <w:right w:val="none" w:sz="0" w:space="0" w:color="auto"/>
          </w:divBdr>
        </w:div>
        <w:div w:id="1510489454">
          <w:marLeft w:val="0"/>
          <w:marRight w:val="0"/>
          <w:marTop w:val="0"/>
          <w:marBottom w:val="0"/>
          <w:divBdr>
            <w:top w:val="none" w:sz="0" w:space="0" w:color="auto"/>
            <w:left w:val="none" w:sz="0" w:space="0" w:color="auto"/>
            <w:bottom w:val="none" w:sz="0" w:space="0" w:color="auto"/>
            <w:right w:val="none" w:sz="0" w:space="0" w:color="auto"/>
          </w:divBdr>
        </w:div>
        <w:div w:id="1510489455">
          <w:marLeft w:val="0"/>
          <w:marRight w:val="0"/>
          <w:marTop w:val="0"/>
          <w:marBottom w:val="0"/>
          <w:divBdr>
            <w:top w:val="none" w:sz="0" w:space="0" w:color="auto"/>
            <w:left w:val="none" w:sz="0" w:space="0" w:color="auto"/>
            <w:bottom w:val="none" w:sz="0" w:space="0" w:color="auto"/>
            <w:right w:val="none" w:sz="0" w:space="0" w:color="auto"/>
          </w:divBdr>
        </w:div>
        <w:div w:id="1510489456">
          <w:marLeft w:val="0"/>
          <w:marRight w:val="0"/>
          <w:marTop w:val="0"/>
          <w:marBottom w:val="0"/>
          <w:divBdr>
            <w:top w:val="none" w:sz="0" w:space="0" w:color="auto"/>
            <w:left w:val="none" w:sz="0" w:space="0" w:color="auto"/>
            <w:bottom w:val="none" w:sz="0" w:space="0" w:color="auto"/>
            <w:right w:val="none" w:sz="0" w:space="0" w:color="auto"/>
          </w:divBdr>
        </w:div>
        <w:div w:id="1510489460">
          <w:marLeft w:val="0"/>
          <w:marRight w:val="0"/>
          <w:marTop w:val="0"/>
          <w:marBottom w:val="0"/>
          <w:divBdr>
            <w:top w:val="none" w:sz="0" w:space="0" w:color="auto"/>
            <w:left w:val="none" w:sz="0" w:space="0" w:color="auto"/>
            <w:bottom w:val="none" w:sz="0" w:space="0" w:color="auto"/>
            <w:right w:val="none" w:sz="0" w:space="0" w:color="auto"/>
          </w:divBdr>
        </w:div>
        <w:div w:id="1510489461">
          <w:marLeft w:val="0"/>
          <w:marRight w:val="0"/>
          <w:marTop w:val="0"/>
          <w:marBottom w:val="0"/>
          <w:divBdr>
            <w:top w:val="none" w:sz="0" w:space="0" w:color="auto"/>
            <w:left w:val="none" w:sz="0" w:space="0" w:color="auto"/>
            <w:bottom w:val="none" w:sz="0" w:space="0" w:color="auto"/>
            <w:right w:val="none" w:sz="0" w:space="0" w:color="auto"/>
          </w:divBdr>
        </w:div>
        <w:div w:id="1510489462">
          <w:marLeft w:val="0"/>
          <w:marRight w:val="0"/>
          <w:marTop w:val="0"/>
          <w:marBottom w:val="0"/>
          <w:divBdr>
            <w:top w:val="none" w:sz="0" w:space="0" w:color="auto"/>
            <w:left w:val="none" w:sz="0" w:space="0" w:color="auto"/>
            <w:bottom w:val="none" w:sz="0" w:space="0" w:color="auto"/>
            <w:right w:val="none" w:sz="0" w:space="0" w:color="auto"/>
          </w:divBdr>
        </w:div>
        <w:div w:id="1510489464">
          <w:marLeft w:val="0"/>
          <w:marRight w:val="0"/>
          <w:marTop w:val="0"/>
          <w:marBottom w:val="0"/>
          <w:divBdr>
            <w:top w:val="none" w:sz="0" w:space="0" w:color="auto"/>
            <w:left w:val="none" w:sz="0" w:space="0" w:color="auto"/>
            <w:bottom w:val="none" w:sz="0" w:space="0" w:color="auto"/>
            <w:right w:val="none" w:sz="0" w:space="0" w:color="auto"/>
          </w:divBdr>
        </w:div>
        <w:div w:id="1510489465">
          <w:marLeft w:val="0"/>
          <w:marRight w:val="0"/>
          <w:marTop w:val="0"/>
          <w:marBottom w:val="0"/>
          <w:divBdr>
            <w:top w:val="none" w:sz="0" w:space="0" w:color="auto"/>
            <w:left w:val="none" w:sz="0" w:space="0" w:color="auto"/>
            <w:bottom w:val="none" w:sz="0" w:space="0" w:color="auto"/>
            <w:right w:val="none" w:sz="0" w:space="0" w:color="auto"/>
          </w:divBdr>
        </w:div>
        <w:div w:id="1510489466">
          <w:marLeft w:val="0"/>
          <w:marRight w:val="0"/>
          <w:marTop w:val="0"/>
          <w:marBottom w:val="0"/>
          <w:divBdr>
            <w:top w:val="none" w:sz="0" w:space="0" w:color="auto"/>
            <w:left w:val="none" w:sz="0" w:space="0" w:color="auto"/>
            <w:bottom w:val="none" w:sz="0" w:space="0" w:color="auto"/>
            <w:right w:val="none" w:sz="0" w:space="0" w:color="auto"/>
          </w:divBdr>
        </w:div>
        <w:div w:id="1510489467">
          <w:marLeft w:val="0"/>
          <w:marRight w:val="0"/>
          <w:marTop w:val="0"/>
          <w:marBottom w:val="0"/>
          <w:divBdr>
            <w:top w:val="none" w:sz="0" w:space="0" w:color="auto"/>
            <w:left w:val="none" w:sz="0" w:space="0" w:color="auto"/>
            <w:bottom w:val="none" w:sz="0" w:space="0" w:color="auto"/>
            <w:right w:val="none" w:sz="0" w:space="0" w:color="auto"/>
          </w:divBdr>
        </w:div>
        <w:div w:id="1510489468">
          <w:marLeft w:val="0"/>
          <w:marRight w:val="0"/>
          <w:marTop w:val="0"/>
          <w:marBottom w:val="0"/>
          <w:divBdr>
            <w:top w:val="none" w:sz="0" w:space="0" w:color="auto"/>
            <w:left w:val="none" w:sz="0" w:space="0" w:color="auto"/>
            <w:bottom w:val="none" w:sz="0" w:space="0" w:color="auto"/>
            <w:right w:val="none" w:sz="0" w:space="0" w:color="auto"/>
          </w:divBdr>
        </w:div>
        <w:div w:id="1510489470">
          <w:marLeft w:val="0"/>
          <w:marRight w:val="0"/>
          <w:marTop w:val="0"/>
          <w:marBottom w:val="0"/>
          <w:divBdr>
            <w:top w:val="none" w:sz="0" w:space="0" w:color="auto"/>
            <w:left w:val="none" w:sz="0" w:space="0" w:color="auto"/>
            <w:bottom w:val="none" w:sz="0" w:space="0" w:color="auto"/>
            <w:right w:val="none" w:sz="0" w:space="0" w:color="auto"/>
          </w:divBdr>
        </w:div>
        <w:div w:id="1510489472">
          <w:marLeft w:val="0"/>
          <w:marRight w:val="0"/>
          <w:marTop w:val="0"/>
          <w:marBottom w:val="0"/>
          <w:divBdr>
            <w:top w:val="none" w:sz="0" w:space="0" w:color="auto"/>
            <w:left w:val="none" w:sz="0" w:space="0" w:color="auto"/>
            <w:bottom w:val="none" w:sz="0" w:space="0" w:color="auto"/>
            <w:right w:val="none" w:sz="0" w:space="0" w:color="auto"/>
          </w:divBdr>
        </w:div>
        <w:div w:id="1510489475">
          <w:marLeft w:val="0"/>
          <w:marRight w:val="0"/>
          <w:marTop w:val="0"/>
          <w:marBottom w:val="0"/>
          <w:divBdr>
            <w:top w:val="none" w:sz="0" w:space="0" w:color="auto"/>
            <w:left w:val="none" w:sz="0" w:space="0" w:color="auto"/>
            <w:bottom w:val="none" w:sz="0" w:space="0" w:color="auto"/>
            <w:right w:val="none" w:sz="0" w:space="0" w:color="auto"/>
          </w:divBdr>
        </w:div>
        <w:div w:id="1510489479">
          <w:marLeft w:val="0"/>
          <w:marRight w:val="0"/>
          <w:marTop w:val="0"/>
          <w:marBottom w:val="0"/>
          <w:divBdr>
            <w:top w:val="none" w:sz="0" w:space="0" w:color="auto"/>
            <w:left w:val="none" w:sz="0" w:space="0" w:color="auto"/>
            <w:bottom w:val="none" w:sz="0" w:space="0" w:color="auto"/>
            <w:right w:val="none" w:sz="0" w:space="0" w:color="auto"/>
          </w:divBdr>
        </w:div>
        <w:div w:id="1510489480">
          <w:marLeft w:val="0"/>
          <w:marRight w:val="0"/>
          <w:marTop w:val="0"/>
          <w:marBottom w:val="0"/>
          <w:divBdr>
            <w:top w:val="none" w:sz="0" w:space="0" w:color="auto"/>
            <w:left w:val="none" w:sz="0" w:space="0" w:color="auto"/>
            <w:bottom w:val="none" w:sz="0" w:space="0" w:color="auto"/>
            <w:right w:val="none" w:sz="0" w:space="0" w:color="auto"/>
          </w:divBdr>
        </w:div>
        <w:div w:id="1510489481">
          <w:marLeft w:val="0"/>
          <w:marRight w:val="0"/>
          <w:marTop w:val="0"/>
          <w:marBottom w:val="0"/>
          <w:divBdr>
            <w:top w:val="none" w:sz="0" w:space="0" w:color="auto"/>
            <w:left w:val="none" w:sz="0" w:space="0" w:color="auto"/>
            <w:bottom w:val="none" w:sz="0" w:space="0" w:color="auto"/>
            <w:right w:val="none" w:sz="0" w:space="0" w:color="auto"/>
          </w:divBdr>
        </w:div>
        <w:div w:id="1510489486">
          <w:marLeft w:val="0"/>
          <w:marRight w:val="0"/>
          <w:marTop w:val="0"/>
          <w:marBottom w:val="0"/>
          <w:divBdr>
            <w:top w:val="none" w:sz="0" w:space="0" w:color="auto"/>
            <w:left w:val="none" w:sz="0" w:space="0" w:color="auto"/>
            <w:bottom w:val="none" w:sz="0" w:space="0" w:color="auto"/>
            <w:right w:val="none" w:sz="0" w:space="0" w:color="auto"/>
          </w:divBdr>
        </w:div>
        <w:div w:id="1510489487">
          <w:marLeft w:val="0"/>
          <w:marRight w:val="0"/>
          <w:marTop w:val="0"/>
          <w:marBottom w:val="0"/>
          <w:divBdr>
            <w:top w:val="none" w:sz="0" w:space="0" w:color="auto"/>
            <w:left w:val="none" w:sz="0" w:space="0" w:color="auto"/>
            <w:bottom w:val="none" w:sz="0" w:space="0" w:color="auto"/>
            <w:right w:val="none" w:sz="0" w:space="0" w:color="auto"/>
          </w:divBdr>
        </w:div>
        <w:div w:id="1510489488">
          <w:marLeft w:val="0"/>
          <w:marRight w:val="0"/>
          <w:marTop w:val="0"/>
          <w:marBottom w:val="0"/>
          <w:divBdr>
            <w:top w:val="none" w:sz="0" w:space="0" w:color="auto"/>
            <w:left w:val="none" w:sz="0" w:space="0" w:color="auto"/>
            <w:bottom w:val="none" w:sz="0" w:space="0" w:color="auto"/>
            <w:right w:val="none" w:sz="0" w:space="0" w:color="auto"/>
          </w:divBdr>
        </w:div>
        <w:div w:id="1510489489">
          <w:marLeft w:val="0"/>
          <w:marRight w:val="0"/>
          <w:marTop w:val="0"/>
          <w:marBottom w:val="0"/>
          <w:divBdr>
            <w:top w:val="none" w:sz="0" w:space="0" w:color="auto"/>
            <w:left w:val="none" w:sz="0" w:space="0" w:color="auto"/>
            <w:bottom w:val="none" w:sz="0" w:space="0" w:color="auto"/>
            <w:right w:val="none" w:sz="0" w:space="0" w:color="auto"/>
          </w:divBdr>
        </w:div>
        <w:div w:id="1510489491">
          <w:marLeft w:val="0"/>
          <w:marRight w:val="0"/>
          <w:marTop w:val="0"/>
          <w:marBottom w:val="0"/>
          <w:divBdr>
            <w:top w:val="none" w:sz="0" w:space="0" w:color="auto"/>
            <w:left w:val="none" w:sz="0" w:space="0" w:color="auto"/>
            <w:bottom w:val="none" w:sz="0" w:space="0" w:color="auto"/>
            <w:right w:val="none" w:sz="0" w:space="0" w:color="auto"/>
          </w:divBdr>
        </w:div>
        <w:div w:id="1510489492">
          <w:marLeft w:val="0"/>
          <w:marRight w:val="0"/>
          <w:marTop w:val="0"/>
          <w:marBottom w:val="0"/>
          <w:divBdr>
            <w:top w:val="none" w:sz="0" w:space="0" w:color="auto"/>
            <w:left w:val="none" w:sz="0" w:space="0" w:color="auto"/>
            <w:bottom w:val="none" w:sz="0" w:space="0" w:color="auto"/>
            <w:right w:val="none" w:sz="0" w:space="0" w:color="auto"/>
          </w:divBdr>
        </w:div>
        <w:div w:id="1510489495">
          <w:marLeft w:val="0"/>
          <w:marRight w:val="0"/>
          <w:marTop w:val="0"/>
          <w:marBottom w:val="0"/>
          <w:divBdr>
            <w:top w:val="none" w:sz="0" w:space="0" w:color="auto"/>
            <w:left w:val="none" w:sz="0" w:space="0" w:color="auto"/>
            <w:bottom w:val="none" w:sz="0" w:space="0" w:color="auto"/>
            <w:right w:val="none" w:sz="0" w:space="0" w:color="auto"/>
          </w:divBdr>
        </w:div>
        <w:div w:id="1510489496">
          <w:marLeft w:val="0"/>
          <w:marRight w:val="0"/>
          <w:marTop w:val="0"/>
          <w:marBottom w:val="0"/>
          <w:divBdr>
            <w:top w:val="none" w:sz="0" w:space="0" w:color="auto"/>
            <w:left w:val="none" w:sz="0" w:space="0" w:color="auto"/>
            <w:bottom w:val="none" w:sz="0" w:space="0" w:color="auto"/>
            <w:right w:val="none" w:sz="0" w:space="0" w:color="auto"/>
          </w:divBdr>
        </w:div>
        <w:div w:id="1510489497">
          <w:marLeft w:val="0"/>
          <w:marRight w:val="0"/>
          <w:marTop w:val="0"/>
          <w:marBottom w:val="0"/>
          <w:divBdr>
            <w:top w:val="none" w:sz="0" w:space="0" w:color="auto"/>
            <w:left w:val="none" w:sz="0" w:space="0" w:color="auto"/>
            <w:bottom w:val="none" w:sz="0" w:space="0" w:color="auto"/>
            <w:right w:val="none" w:sz="0" w:space="0" w:color="auto"/>
          </w:divBdr>
        </w:div>
        <w:div w:id="1510489498">
          <w:marLeft w:val="0"/>
          <w:marRight w:val="0"/>
          <w:marTop w:val="0"/>
          <w:marBottom w:val="0"/>
          <w:divBdr>
            <w:top w:val="none" w:sz="0" w:space="0" w:color="auto"/>
            <w:left w:val="none" w:sz="0" w:space="0" w:color="auto"/>
            <w:bottom w:val="none" w:sz="0" w:space="0" w:color="auto"/>
            <w:right w:val="none" w:sz="0" w:space="0" w:color="auto"/>
          </w:divBdr>
        </w:div>
        <w:div w:id="1510489499">
          <w:marLeft w:val="0"/>
          <w:marRight w:val="0"/>
          <w:marTop w:val="0"/>
          <w:marBottom w:val="0"/>
          <w:divBdr>
            <w:top w:val="none" w:sz="0" w:space="0" w:color="auto"/>
            <w:left w:val="none" w:sz="0" w:space="0" w:color="auto"/>
            <w:bottom w:val="none" w:sz="0" w:space="0" w:color="auto"/>
            <w:right w:val="none" w:sz="0" w:space="0" w:color="auto"/>
          </w:divBdr>
        </w:div>
        <w:div w:id="1510489504">
          <w:marLeft w:val="0"/>
          <w:marRight w:val="0"/>
          <w:marTop w:val="0"/>
          <w:marBottom w:val="0"/>
          <w:divBdr>
            <w:top w:val="none" w:sz="0" w:space="0" w:color="auto"/>
            <w:left w:val="none" w:sz="0" w:space="0" w:color="auto"/>
            <w:bottom w:val="none" w:sz="0" w:space="0" w:color="auto"/>
            <w:right w:val="none" w:sz="0" w:space="0" w:color="auto"/>
          </w:divBdr>
        </w:div>
      </w:divsChild>
    </w:div>
    <w:div w:id="1510489457">
      <w:marLeft w:val="0"/>
      <w:marRight w:val="0"/>
      <w:marTop w:val="0"/>
      <w:marBottom w:val="0"/>
      <w:divBdr>
        <w:top w:val="none" w:sz="0" w:space="0" w:color="auto"/>
        <w:left w:val="none" w:sz="0" w:space="0" w:color="auto"/>
        <w:bottom w:val="none" w:sz="0" w:space="0" w:color="auto"/>
        <w:right w:val="none" w:sz="0" w:space="0" w:color="auto"/>
      </w:divBdr>
      <w:divsChild>
        <w:div w:id="1510489471">
          <w:marLeft w:val="0"/>
          <w:marRight w:val="0"/>
          <w:marTop w:val="0"/>
          <w:marBottom w:val="0"/>
          <w:divBdr>
            <w:top w:val="none" w:sz="0" w:space="0" w:color="auto"/>
            <w:left w:val="none" w:sz="0" w:space="0" w:color="auto"/>
            <w:bottom w:val="none" w:sz="0" w:space="0" w:color="auto"/>
            <w:right w:val="none" w:sz="0" w:space="0" w:color="auto"/>
          </w:divBdr>
        </w:div>
      </w:divsChild>
    </w:div>
    <w:div w:id="1510489469">
      <w:marLeft w:val="0"/>
      <w:marRight w:val="0"/>
      <w:marTop w:val="0"/>
      <w:marBottom w:val="0"/>
      <w:divBdr>
        <w:top w:val="none" w:sz="0" w:space="0" w:color="auto"/>
        <w:left w:val="none" w:sz="0" w:space="0" w:color="auto"/>
        <w:bottom w:val="none" w:sz="0" w:space="0" w:color="auto"/>
        <w:right w:val="none" w:sz="0" w:space="0" w:color="auto"/>
      </w:divBdr>
      <w:divsChild>
        <w:div w:id="1510489436">
          <w:marLeft w:val="0"/>
          <w:marRight w:val="0"/>
          <w:marTop w:val="0"/>
          <w:marBottom w:val="0"/>
          <w:divBdr>
            <w:top w:val="none" w:sz="0" w:space="0" w:color="auto"/>
            <w:left w:val="none" w:sz="0" w:space="0" w:color="auto"/>
            <w:bottom w:val="none" w:sz="0" w:space="0" w:color="auto"/>
            <w:right w:val="none" w:sz="0" w:space="0" w:color="auto"/>
          </w:divBdr>
        </w:div>
        <w:div w:id="1510489438">
          <w:marLeft w:val="0"/>
          <w:marRight w:val="0"/>
          <w:marTop w:val="0"/>
          <w:marBottom w:val="0"/>
          <w:divBdr>
            <w:top w:val="none" w:sz="0" w:space="0" w:color="auto"/>
            <w:left w:val="none" w:sz="0" w:space="0" w:color="auto"/>
            <w:bottom w:val="none" w:sz="0" w:space="0" w:color="auto"/>
            <w:right w:val="none" w:sz="0" w:space="0" w:color="auto"/>
          </w:divBdr>
        </w:div>
        <w:div w:id="1510489439">
          <w:marLeft w:val="0"/>
          <w:marRight w:val="0"/>
          <w:marTop w:val="0"/>
          <w:marBottom w:val="0"/>
          <w:divBdr>
            <w:top w:val="none" w:sz="0" w:space="0" w:color="auto"/>
            <w:left w:val="none" w:sz="0" w:space="0" w:color="auto"/>
            <w:bottom w:val="none" w:sz="0" w:space="0" w:color="auto"/>
            <w:right w:val="none" w:sz="0" w:space="0" w:color="auto"/>
          </w:divBdr>
        </w:div>
        <w:div w:id="1510489446">
          <w:marLeft w:val="0"/>
          <w:marRight w:val="0"/>
          <w:marTop w:val="0"/>
          <w:marBottom w:val="0"/>
          <w:divBdr>
            <w:top w:val="none" w:sz="0" w:space="0" w:color="auto"/>
            <w:left w:val="none" w:sz="0" w:space="0" w:color="auto"/>
            <w:bottom w:val="none" w:sz="0" w:space="0" w:color="auto"/>
            <w:right w:val="none" w:sz="0" w:space="0" w:color="auto"/>
          </w:divBdr>
        </w:div>
        <w:div w:id="1510489449">
          <w:marLeft w:val="0"/>
          <w:marRight w:val="0"/>
          <w:marTop w:val="0"/>
          <w:marBottom w:val="0"/>
          <w:divBdr>
            <w:top w:val="none" w:sz="0" w:space="0" w:color="auto"/>
            <w:left w:val="none" w:sz="0" w:space="0" w:color="auto"/>
            <w:bottom w:val="none" w:sz="0" w:space="0" w:color="auto"/>
            <w:right w:val="none" w:sz="0" w:space="0" w:color="auto"/>
          </w:divBdr>
        </w:div>
        <w:div w:id="1510489458">
          <w:marLeft w:val="0"/>
          <w:marRight w:val="0"/>
          <w:marTop w:val="0"/>
          <w:marBottom w:val="0"/>
          <w:divBdr>
            <w:top w:val="none" w:sz="0" w:space="0" w:color="auto"/>
            <w:left w:val="none" w:sz="0" w:space="0" w:color="auto"/>
            <w:bottom w:val="none" w:sz="0" w:space="0" w:color="auto"/>
            <w:right w:val="none" w:sz="0" w:space="0" w:color="auto"/>
          </w:divBdr>
        </w:div>
        <w:div w:id="1510489463">
          <w:marLeft w:val="0"/>
          <w:marRight w:val="0"/>
          <w:marTop w:val="0"/>
          <w:marBottom w:val="0"/>
          <w:divBdr>
            <w:top w:val="none" w:sz="0" w:space="0" w:color="auto"/>
            <w:left w:val="none" w:sz="0" w:space="0" w:color="auto"/>
            <w:bottom w:val="none" w:sz="0" w:space="0" w:color="auto"/>
            <w:right w:val="none" w:sz="0" w:space="0" w:color="auto"/>
          </w:divBdr>
        </w:div>
        <w:div w:id="1510489476">
          <w:marLeft w:val="0"/>
          <w:marRight w:val="0"/>
          <w:marTop w:val="0"/>
          <w:marBottom w:val="0"/>
          <w:divBdr>
            <w:top w:val="none" w:sz="0" w:space="0" w:color="auto"/>
            <w:left w:val="none" w:sz="0" w:space="0" w:color="auto"/>
            <w:bottom w:val="none" w:sz="0" w:space="0" w:color="auto"/>
            <w:right w:val="none" w:sz="0" w:space="0" w:color="auto"/>
          </w:divBdr>
        </w:div>
        <w:div w:id="1510489478">
          <w:marLeft w:val="0"/>
          <w:marRight w:val="0"/>
          <w:marTop w:val="0"/>
          <w:marBottom w:val="0"/>
          <w:divBdr>
            <w:top w:val="none" w:sz="0" w:space="0" w:color="auto"/>
            <w:left w:val="none" w:sz="0" w:space="0" w:color="auto"/>
            <w:bottom w:val="none" w:sz="0" w:space="0" w:color="auto"/>
            <w:right w:val="none" w:sz="0" w:space="0" w:color="auto"/>
          </w:divBdr>
        </w:div>
        <w:div w:id="1510489482">
          <w:marLeft w:val="0"/>
          <w:marRight w:val="0"/>
          <w:marTop w:val="0"/>
          <w:marBottom w:val="0"/>
          <w:divBdr>
            <w:top w:val="none" w:sz="0" w:space="0" w:color="auto"/>
            <w:left w:val="none" w:sz="0" w:space="0" w:color="auto"/>
            <w:bottom w:val="none" w:sz="0" w:space="0" w:color="auto"/>
            <w:right w:val="none" w:sz="0" w:space="0" w:color="auto"/>
          </w:divBdr>
        </w:div>
        <w:div w:id="1510489485">
          <w:marLeft w:val="0"/>
          <w:marRight w:val="0"/>
          <w:marTop w:val="0"/>
          <w:marBottom w:val="0"/>
          <w:divBdr>
            <w:top w:val="none" w:sz="0" w:space="0" w:color="auto"/>
            <w:left w:val="none" w:sz="0" w:space="0" w:color="auto"/>
            <w:bottom w:val="none" w:sz="0" w:space="0" w:color="auto"/>
            <w:right w:val="none" w:sz="0" w:space="0" w:color="auto"/>
          </w:divBdr>
        </w:div>
        <w:div w:id="1510489494">
          <w:marLeft w:val="0"/>
          <w:marRight w:val="0"/>
          <w:marTop w:val="0"/>
          <w:marBottom w:val="0"/>
          <w:divBdr>
            <w:top w:val="none" w:sz="0" w:space="0" w:color="auto"/>
            <w:left w:val="none" w:sz="0" w:space="0" w:color="auto"/>
            <w:bottom w:val="none" w:sz="0" w:space="0" w:color="auto"/>
            <w:right w:val="none" w:sz="0" w:space="0" w:color="auto"/>
          </w:divBdr>
        </w:div>
        <w:div w:id="1510489502">
          <w:marLeft w:val="0"/>
          <w:marRight w:val="0"/>
          <w:marTop w:val="0"/>
          <w:marBottom w:val="0"/>
          <w:divBdr>
            <w:top w:val="none" w:sz="0" w:space="0" w:color="auto"/>
            <w:left w:val="none" w:sz="0" w:space="0" w:color="auto"/>
            <w:bottom w:val="none" w:sz="0" w:space="0" w:color="auto"/>
            <w:right w:val="none" w:sz="0" w:space="0" w:color="auto"/>
          </w:divBdr>
        </w:div>
        <w:div w:id="1510489503">
          <w:marLeft w:val="0"/>
          <w:marRight w:val="0"/>
          <w:marTop w:val="0"/>
          <w:marBottom w:val="0"/>
          <w:divBdr>
            <w:top w:val="none" w:sz="0" w:space="0" w:color="auto"/>
            <w:left w:val="none" w:sz="0" w:space="0" w:color="auto"/>
            <w:bottom w:val="none" w:sz="0" w:space="0" w:color="auto"/>
            <w:right w:val="none" w:sz="0" w:space="0" w:color="auto"/>
          </w:divBdr>
        </w:div>
      </w:divsChild>
    </w:div>
    <w:div w:id="1510489490">
      <w:marLeft w:val="0"/>
      <w:marRight w:val="0"/>
      <w:marTop w:val="0"/>
      <w:marBottom w:val="0"/>
      <w:divBdr>
        <w:top w:val="none" w:sz="0" w:space="0" w:color="auto"/>
        <w:left w:val="none" w:sz="0" w:space="0" w:color="auto"/>
        <w:bottom w:val="none" w:sz="0" w:space="0" w:color="auto"/>
        <w:right w:val="none" w:sz="0" w:space="0" w:color="auto"/>
      </w:divBdr>
      <w:divsChild>
        <w:div w:id="1510489451">
          <w:marLeft w:val="0"/>
          <w:marRight w:val="0"/>
          <w:marTop w:val="0"/>
          <w:marBottom w:val="0"/>
          <w:divBdr>
            <w:top w:val="none" w:sz="0" w:space="0" w:color="auto"/>
            <w:left w:val="none" w:sz="0" w:space="0" w:color="auto"/>
            <w:bottom w:val="none" w:sz="0" w:space="0" w:color="auto"/>
            <w:right w:val="none" w:sz="0" w:space="0" w:color="auto"/>
          </w:divBdr>
          <w:divsChild>
            <w:div w:id="1510489441">
              <w:marLeft w:val="0"/>
              <w:marRight w:val="0"/>
              <w:marTop w:val="0"/>
              <w:marBottom w:val="0"/>
              <w:divBdr>
                <w:top w:val="none" w:sz="0" w:space="0" w:color="auto"/>
                <w:left w:val="none" w:sz="0" w:space="0" w:color="auto"/>
                <w:bottom w:val="none" w:sz="0" w:space="0" w:color="auto"/>
                <w:right w:val="none" w:sz="0" w:space="0" w:color="auto"/>
              </w:divBdr>
            </w:div>
            <w:div w:id="1510489477">
              <w:marLeft w:val="0"/>
              <w:marRight w:val="0"/>
              <w:marTop w:val="0"/>
              <w:marBottom w:val="0"/>
              <w:divBdr>
                <w:top w:val="none" w:sz="0" w:space="0" w:color="auto"/>
                <w:left w:val="none" w:sz="0" w:space="0" w:color="auto"/>
                <w:bottom w:val="none" w:sz="0" w:space="0" w:color="auto"/>
                <w:right w:val="none" w:sz="0" w:space="0" w:color="auto"/>
              </w:divBdr>
            </w:div>
            <w:div w:id="1510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500">
      <w:marLeft w:val="0"/>
      <w:marRight w:val="0"/>
      <w:marTop w:val="0"/>
      <w:marBottom w:val="0"/>
      <w:divBdr>
        <w:top w:val="none" w:sz="0" w:space="0" w:color="auto"/>
        <w:left w:val="none" w:sz="0" w:space="0" w:color="auto"/>
        <w:bottom w:val="none" w:sz="0" w:space="0" w:color="auto"/>
        <w:right w:val="none" w:sz="0" w:space="0" w:color="auto"/>
      </w:divBdr>
      <w:divsChild>
        <w:div w:id="1510489437">
          <w:marLeft w:val="0"/>
          <w:marRight w:val="0"/>
          <w:marTop w:val="0"/>
          <w:marBottom w:val="0"/>
          <w:divBdr>
            <w:top w:val="none" w:sz="0" w:space="0" w:color="auto"/>
            <w:left w:val="none" w:sz="0" w:space="0" w:color="auto"/>
            <w:bottom w:val="none" w:sz="0" w:space="0" w:color="auto"/>
            <w:right w:val="none" w:sz="0" w:space="0" w:color="auto"/>
          </w:divBdr>
          <w:divsChild>
            <w:div w:id="1510489443">
              <w:marLeft w:val="0"/>
              <w:marRight w:val="0"/>
              <w:marTop w:val="0"/>
              <w:marBottom w:val="0"/>
              <w:divBdr>
                <w:top w:val="none" w:sz="0" w:space="0" w:color="auto"/>
                <w:left w:val="none" w:sz="0" w:space="0" w:color="auto"/>
                <w:bottom w:val="none" w:sz="0" w:space="0" w:color="auto"/>
                <w:right w:val="none" w:sz="0" w:space="0" w:color="auto"/>
              </w:divBdr>
            </w:div>
            <w:div w:id="1510489473">
              <w:marLeft w:val="0"/>
              <w:marRight w:val="0"/>
              <w:marTop w:val="0"/>
              <w:marBottom w:val="0"/>
              <w:divBdr>
                <w:top w:val="none" w:sz="0" w:space="0" w:color="auto"/>
                <w:left w:val="none" w:sz="0" w:space="0" w:color="auto"/>
                <w:bottom w:val="none" w:sz="0" w:space="0" w:color="auto"/>
                <w:right w:val="none" w:sz="0" w:space="0" w:color="auto"/>
              </w:divBdr>
            </w:div>
            <w:div w:id="1510489474">
              <w:marLeft w:val="0"/>
              <w:marRight w:val="0"/>
              <w:marTop w:val="0"/>
              <w:marBottom w:val="0"/>
              <w:divBdr>
                <w:top w:val="none" w:sz="0" w:space="0" w:color="auto"/>
                <w:left w:val="none" w:sz="0" w:space="0" w:color="auto"/>
                <w:bottom w:val="none" w:sz="0" w:space="0" w:color="auto"/>
                <w:right w:val="none" w:sz="0" w:space="0" w:color="auto"/>
              </w:divBdr>
            </w:div>
            <w:div w:id="1510489484">
              <w:marLeft w:val="0"/>
              <w:marRight w:val="0"/>
              <w:marTop w:val="0"/>
              <w:marBottom w:val="0"/>
              <w:divBdr>
                <w:top w:val="none" w:sz="0" w:space="0" w:color="auto"/>
                <w:left w:val="none" w:sz="0" w:space="0" w:color="auto"/>
                <w:bottom w:val="none" w:sz="0" w:space="0" w:color="auto"/>
                <w:right w:val="none" w:sz="0" w:space="0" w:color="auto"/>
              </w:divBdr>
            </w:div>
            <w:div w:id="15104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1144</Words>
  <Characters>6522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Graduate School of Management</dc:title>
  <dc:subject/>
  <dc:creator>Andrew</dc:creator>
  <cp:keywords/>
  <dc:description/>
  <cp:lastModifiedBy>lini</cp:lastModifiedBy>
  <cp:revision>2</cp:revision>
  <cp:lastPrinted>2009-10-19T19:28:00Z</cp:lastPrinted>
  <dcterms:created xsi:type="dcterms:W3CDTF">2010-11-19T15:37:00Z</dcterms:created>
  <dcterms:modified xsi:type="dcterms:W3CDTF">2010-11-19T15:37:00Z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