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EF" w:rsidRPr="009F3455" w:rsidRDefault="006513EF" w:rsidP="009F3455">
      <w:pPr>
        <w:rPr>
          <w:rFonts w:ascii="Arial" w:hAnsi="Arial" w:cs="Arial"/>
          <w:b/>
          <w:sz w:val="24"/>
          <w:szCs w:val="24"/>
        </w:rPr>
      </w:pPr>
    </w:p>
    <w:p w:rsidR="006513EF" w:rsidRPr="00A4336C" w:rsidRDefault="006513EF" w:rsidP="006513EF">
      <w:pPr>
        <w:rPr>
          <w:rFonts w:ascii="Arial" w:hAnsi="Arial" w:cs="Arial"/>
          <w:b/>
        </w:rPr>
      </w:pPr>
      <w:proofErr w:type="gramStart"/>
      <w:r>
        <w:rPr>
          <w:rFonts w:ascii="Arial" w:hAnsi="Arial" w:cs="Arial"/>
          <w:b/>
        </w:rPr>
        <w:t xml:space="preserve">About </w:t>
      </w:r>
      <w:proofErr w:type="spellStart"/>
      <w:r w:rsidR="005150E1">
        <w:rPr>
          <w:rFonts w:ascii="Arial" w:hAnsi="Arial" w:cs="Arial"/>
          <w:b/>
        </w:rPr>
        <w:t>AirJet</w:t>
      </w:r>
      <w:proofErr w:type="spellEnd"/>
      <w:r w:rsidR="005150E1">
        <w:rPr>
          <w:rFonts w:ascii="Arial" w:hAnsi="Arial" w:cs="Arial"/>
          <w:b/>
        </w:rPr>
        <w:t xml:space="preserve"> Best Parts, Inc</w:t>
      </w:r>
      <w:r>
        <w:rPr>
          <w:rFonts w:ascii="Arial" w:hAnsi="Arial" w:cs="Arial"/>
          <w:b/>
        </w:rPr>
        <w:t>.</w:t>
      </w:r>
      <w:proofErr w:type="gramEnd"/>
      <w:r>
        <w:rPr>
          <w:rFonts w:ascii="Arial" w:hAnsi="Arial" w:cs="Arial"/>
          <w:b/>
        </w:rPr>
        <w:t xml:space="preserve"> </w:t>
      </w:r>
    </w:p>
    <w:p w:rsidR="006513EF" w:rsidRDefault="005150E1" w:rsidP="006513EF">
      <w:pPr>
        <w:rPr>
          <w:rFonts w:ascii="Arial" w:hAnsi="Arial" w:cs="Arial"/>
        </w:rPr>
      </w:pPr>
      <w:proofErr w:type="spellStart"/>
      <w:r>
        <w:rPr>
          <w:rFonts w:ascii="Arial" w:hAnsi="Arial" w:cs="Arial"/>
        </w:rPr>
        <w:t>AirJet</w:t>
      </w:r>
      <w:proofErr w:type="spellEnd"/>
      <w:r>
        <w:rPr>
          <w:rFonts w:ascii="Arial" w:hAnsi="Arial" w:cs="Arial"/>
        </w:rPr>
        <w:t xml:space="preserve"> Best Parts, Inc.</w:t>
      </w:r>
      <w:r w:rsidR="006513EF">
        <w:rPr>
          <w:rFonts w:ascii="Arial" w:hAnsi="Arial" w:cs="Arial"/>
        </w:rPr>
        <w:t xml:space="preserve"> is a company </w:t>
      </w:r>
      <w:r>
        <w:rPr>
          <w:rFonts w:ascii="Arial" w:hAnsi="Arial" w:cs="Arial"/>
        </w:rPr>
        <w:t xml:space="preserve">dedicated to the design and manufacturing of aviation and airplane technologies and parts. The company has commercial and military clients worldwide. </w:t>
      </w:r>
      <w:r w:rsidR="006513EF">
        <w:rPr>
          <w:rFonts w:ascii="Arial" w:hAnsi="Arial" w:cs="Arial"/>
        </w:rPr>
        <w:t xml:space="preserve"> </w:t>
      </w:r>
    </w:p>
    <w:p w:rsidR="00B12D10" w:rsidRPr="00665592" w:rsidRDefault="00A7759D">
      <w:pPr>
        <w:rPr>
          <w:rFonts w:ascii="Arial" w:hAnsi="Arial" w:cs="Arial"/>
          <w:b/>
        </w:rPr>
      </w:pPr>
      <w:proofErr w:type="gramStart"/>
      <w:r w:rsidRPr="00665592">
        <w:rPr>
          <w:rFonts w:ascii="Arial" w:hAnsi="Arial" w:cs="Arial"/>
          <w:b/>
        </w:rPr>
        <w:t>Task 1:  Assessing loan option</w:t>
      </w:r>
      <w:r w:rsidR="00AE5571" w:rsidRPr="00665592">
        <w:rPr>
          <w:rFonts w:ascii="Arial" w:hAnsi="Arial" w:cs="Arial"/>
          <w:b/>
        </w:rPr>
        <w:t>s</w:t>
      </w:r>
      <w:r w:rsidRPr="00665592">
        <w:rPr>
          <w:rFonts w:ascii="Arial" w:hAnsi="Arial" w:cs="Arial"/>
          <w:b/>
        </w:rPr>
        <w:t xml:space="preserve"> for </w:t>
      </w:r>
      <w:proofErr w:type="spellStart"/>
      <w:r w:rsidR="00A77AAF">
        <w:rPr>
          <w:rFonts w:ascii="Arial" w:hAnsi="Arial" w:cs="Arial"/>
          <w:b/>
        </w:rPr>
        <w:t>AirJet</w:t>
      </w:r>
      <w:proofErr w:type="spellEnd"/>
      <w:r w:rsidR="00A77AAF">
        <w:rPr>
          <w:rFonts w:ascii="Arial" w:hAnsi="Arial" w:cs="Arial"/>
          <w:b/>
        </w:rPr>
        <w:t xml:space="preserve"> Best Parts, Inc</w:t>
      </w:r>
      <w:r w:rsidRPr="00665592">
        <w:rPr>
          <w:rFonts w:ascii="Arial" w:hAnsi="Arial" w:cs="Arial"/>
          <w:b/>
        </w:rPr>
        <w:t>.</w:t>
      </w:r>
      <w:proofErr w:type="gramEnd"/>
      <w:r w:rsidRPr="00665592">
        <w:rPr>
          <w:rFonts w:ascii="Arial" w:hAnsi="Arial" w:cs="Arial"/>
          <w:b/>
        </w:rPr>
        <w:t xml:space="preserve"> </w:t>
      </w:r>
    </w:p>
    <w:p w:rsidR="00A7759D" w:rsidRDefault="00A7759D">
      <w:pPr>
        <w:rPr>
          <w:rFonts w:ascii="Arial" w:hAnsi="Arial" w:cs="Arial"/>
        </w:rPr>
      </w:pPr>
      <w:r>
        <w:rPr>
          <w:rFonts w:ascii="Arial" w:hAnsi="Arial" w:cs="Arial"/>
        </w:rPr>
        <w:t>The company needs to finance $</w:t>
      </w:r>
      <w:r w:rsidR="00A77AAF">
        <w:rPr>
          <w:rFonts w:ascii="Arial" w:hAnsi="Arial" w:cs="Arial"/>
        </w:rPr>
        <w:t>8</w:t>
      </w:r>
      <w:r w:rsidR="00AE5571">
        <w:rPr>
          <w:rFonts w:ascii="Arial" w:hAnsi="Arial" w:cs="Arial"/>
        </w:rPr>
        <w:t>,0</w:t>
      </w:r>
      <w:r>
        <w:rPr>
          <w:rFonts w:ascii="Arial" w:hAnsi="Arial" w:cs="Arial"/>
        </w:rPr>
        <w:t>0</w:t>
      </w:r>
      <w:r w:rsidR="00AE5571">
        <w:rPr>
          <w:rFonts w:ascii="Arial" w:hAnsi="Arial" w:cs="Arial"/>
        </w:rPr>
        <w:t>0</w:t>
      </w:r>
      <w:r>
        <w:rPr>
          <w:rFonts w:ascii="Arial" w:hAnsi="Arial" w:cs="Arial"/>
        </w:rPr>
        <w:t xml:space="preserve">,000 for a new </w:t>
      </w:r>
      <w:r w:rsidR="00AE5571">
        <w:rPr>
          <w:rFonts w:ascii="Arial" w:hAnsi="Arial" w:cs="Arial"/>
        </w:rPr>
        <w:t>factory in Mexico</w:t>
      </w:r>
      <w:r>
        <w:rPr>
          <w:rFonts w:ascii="Arial" w:hAnsi="Arial" w:cs="Arial"/>
        </w:rPr>
        <w:t xml:space="preserve">. </w:t>
      </w:r>
      <w:r w:rsidR="00AE5571">
        <w:rPr>
          <w:rFonts w:ascii="Arial" w:hAnsi="Arial" w:cs="Arial"/>
        </w:rPr>
        <w:t xml:space="preserve">The funds will be obtained through a commercial loan and by issuing corporate bonds. Here is some of the </w:t>
      </w:r>
      <w:proofErr w:type="gramStart"/>
      <w:r w:rsidR="00AE5571">
        <w:rPr>
          <w:rFonts w:ascii="Arial" w:hAnsi="Arial" w:cs="Arial"/>
        </w:rPr>
        <w:t>information</w:t>
      </w:r>
      <w:proofErr w:type="gramEnd"/>
      <w:r w:rsidR="00AE5571">
        <w:rPr>
          <w:rFonts w:ascii="Arial" w:hAnsi="Arial" w:cs="Arial"/>
        </w:rPr>
        <w:t xml:space="preserve"> </w:t>
      </w:r>
      <w:r w:rsidR="00665592">
        <w:rPr>
          <w:rFonts w:ascii="Arial" w:hAnsi="Arial" w:cs="Arial"/>
        </w:rPr>
        <w:t xml:space="preserve">regarding the APRs offered by </w:t>
      </w:r>
      <w:r w:rsidR="005A3084">
        <w:rPr>
          <w:rFonts w:ascii="Arial" w:hAnsi="Arial" w:cs="Arial"/>
        </w:rPr>
        <w:t xml:space="preserve">two </w:t>
      </w:r>
      <w:r w:rsidR="00665592">
        <w:rPr>
          <w:rFonts w:ascii="Arial" w:hAnsi="Arial" w:cs="Arial"/>
        </w:rPr>
        <w:t xml:space="preserve">well-known commercial banks. </w:t>
      </w:r>
    </w:p>
    <w:tbl>
      <w:tblPr>
        <w:tblStyle w:val="LightShading-Accent3"/>
        <w:tblW w:w="0" w:type="auto"/>
        <w:jc w:val="center"/>
        <w:tblLook w:val="04A0"/>
      </w:tblPr>
      <w:tblGrid>
        <w:gridCol w:w="3192"/>
        <w:gridCol w:w="1956"/>
        <w:gridCol w:w="2160"/>
      </w:tblGrid>
      <w:tr w:rsidR="00665592" w:rsidTr="00665592">
        <w:trPr>
          <w:cnfStyle w:val="100000000000"/>
          <w:jc w:val="center"/>
        </w:trPr>
        <w:tc>
          <w:tcPr>
            <w:cnfStyle w:val="001000000000"/>
            <w:tcW w:w="3192" w:type="dxa"/>
          </w:tcPr>
          <w:p w:rsidR="00665592" w:rsidRPr="00665592" w:rsidRDefault="00665592">
            <w:pPr>
              <w:rPr>
                <w:rFonts w:ascii="Arial" w:hAnsi="Arial" w:cs="Arial"/>
                <w:color w:val="000000" w:themeColor="text1"/>
              </w:rPr>
            </w:pPr>
            <w:r w:rsidRPr="00665592">
              <w:rPr>
                <w:rFonts w:ascii="Arial" w:hAnsi="Arial" w:cs="Arial"/>
                <w:color w:val="000000" w:themeColor="text1"/>
              </w:rPr>
              <w:t>Bank</w:t>
            </w:r>
          </w:p>
        </w:tc>
        <w:tc>
          <w:tcPr>
            <w:tcW w:w="1956" w:type="dxa"/>
          </w:tcPr>
          <w:p w:rsidR="00665592" w:rsidRPr="00665592" w:rsidRDefault="00665592">
            <w:pPr>
              <w:cnfStyle w:val="100000000000"/>
              <w:rPr>
                <w:rFonts w:ascii="Arial" w:hAnsi="Arial" w:cs="Arial"/>
                <w:color w:val="000000" w:themeColor="text1"/>
              </w:rPr>
            </w:pPr>
            <w:r w:rsidRPr="00665592">
              <w:rPr>
                <w:rFonts w:ascii="Arial" w:hAnsi="Arial" w:cs="Arial"/>
                <w:color w:val="000000" w:themeColor="text1"/>
              </w:rPr>
              <w:t>APR</w:t>
            </w:r>
          </w:p>
        </w:tc>
        <w:tc>
          <w:tcPr>
            <w:tcW w:w="2160" w:type="dxa"/>
          </w:tcPr>
          <w:p w:rsidR="00665592" w:rsidRPr="00665592" w:rsidRDefault="00665592">
            <w:pPr>
              <w:cnfStyle w:val="100000000000"/>
              <w:rPr>
                <w:rFonts w:ascii="Arial" w:hAnsi="Arial" w:cs="Arial"/>
                <w:color w:val="000000" w:themeColor="text1"/>
              </w:rPr>
            </w:pPr>
            <w:r w:rsidRPr="00665592">
              <w:rPr>
                <w:rFonts w:ascii="Arial" w:hAnsi="Arial" w:cs="Arial"/>
                <w:color w:val="000000" w:themeColor="text1"/>
              </w:rPr>
              <w:t xml:space="preserve">Number of Times Compounded </w:t>
            </w:r>
          </w:p>
        </w:tc>
      </w:tr>
      <w:tr w:rsidR="00665592" w:rsidTr="00665592">
        <w:trPr>
          <w:cnfStyle w:val="000000100000"/>
          <w:jc w:val="center"/>
        </w:trPr>
        <w:tc>
          <w:tcPr>
            <w:cnfStyle w:val="001000000000"/>
            <w:tcW w:w="3192" w:type="dxa"/>
          </w:tcPr>
          <w:p w:rsidR="00665592" w:rsidRPr="00665592" w:rsidRDefault="00665592">
            <w:pPr>
              <w:rPr>
                <w:rFonts w:ascii="Arial" w:hAnsi="Arial" w:cs="Arial"/>
                <w:color w:val="000000" w:themeColor="text1"/>
              </w:rPr>
            </w:pPr>
            <w:r w:rsidRPr="00665592">
              <w:rPr>
                <w:rFonts w:ascii="Arial" w:hAnsi="Arial" w:cs="Arial"/>
                <w:color w:val="000000" w:themeColor="text1"/>
              </w:rPr>
              <w:t xml:space="preserve">National First </w:t>
            </w:r>
          </w:p>
        </w:tc>
        <w:tc>
          <w:tcPr>
            <w:tcW w:w="1956" w:type="dxa"/>
          </w:tcPr>
          <w:p w:rsidR="00665592" w:rsidRPr="00665592" w:rsidRDefault="005A3084" w:rsidP="005A3084">
            <w:pPr>
              <w:cnfStyle w:val="000000100000"/>
              <w:rPr>
                <w:rFonts w:ascii="Arial" w:hAnsi="Arial" w:cs="Arial"/>
                <w:color w:val="000000" w:themeColor="text1"/>
              </w:rPr>
            </w:pPr>
            <w:r>
              <w:rPr>
                <w:rFonts w:ascii="Arial" w:hAnsi="Arial" w:cs="Arial"/>
                <w:color w:val="000000" w:themeColor="text1"/>
              </w:rPr>
              <w:t>Prime Rate + 6.75%</w:t>
            </w:r>
          </w:p>
        </w:tc>
        <w:tc>
          <w:tcPr>
            <w:tcW w:w="2160" w:type="dxa"/>
          </w:tcPr>
          <w:p w:rsidR="00665592" w:rsidRPr="00665592" w:rsidRDefault="00665592">
            <w:pPr>
              <w:cnfStyle w:val="000000100000"/>
              <w:rPr>
                <w:rFonts w:ascii="Arial" w:hAnsi="Arial" w:cs="Arial"/>
                <w:color w:val="000000" w:themeColor="text1"/>
              </w:rPr>
            </w:pPr>
            <w:r w:rsidRPr="00665592">
              <w:rPr>
                <w:rFonts w:ascii="Arial" w:hAnsi="Arial" w:cs="Arial"/>
                <w:color w:val="000000" w:themeColor="text1"/>
              </w:rPr>
              <w:t xml:space="preserve">Semiannually </w:t>
            </w:r>
          </w:p>
        </w:tc>
      </w:tr>
      <w:tr w:rsidR="00665592" w:rsidTr="00665592">
        <w:trPr>
          <w:jc w:val="center"/>
        </w:trPr>
        <w:tc>
          <w:tcPr>
            <w:cnfStyle w:val="001000000000"/>
            <w:tcW w:w="3192" w:type="dxa"/>
          </w:tcPr>
          <w:p w:rsidR="00665592" w:rsidRPr="00665592" w:rsidRDefault="00665592">
            <w:pPr>
              <w:rPr>
                <w:rFonts w:ascii="Arial" w:hAnsi="Arial" w:cs="Arial"/>
                <w:color w:val="000000" w:themeColor="text1"/>
              </w:rPr>
            </w:pPr>
            <w:r w:rsidRPr="00665592">
              <w:rPr>
                <w:rFonts w:ascii="Arial" w:hAnsi="Arial" w:cs="Arial"/>
                <w:color w:val="000000" w:themeColor="text1"/>
              </w:rPr>
              <w:t xml:space="preserve">Regions Best </w:t>
            </w:r>
          </w:p>
        </w:tc>
        <w:tc>
          <w:tcPr>
            <w:tcW w:w="1956" w:type="dxa"/>
          </w:tcPr>
          <w:p w:rsidR="00665592" w:rsidRPr="00665592" w:rsidRDefault="00665592">
            <w:pPr>
              <w:cnfStyle w:val="000000000000"/>
              <w:rPr>
                <w:rFonts w:ascii="Arial" w:hAnsi="Arial" w:cs="Arial"/>
                <w:color w:val="000000" w:themeColor="text1"/>
              </w:rPr>
            </w:pPr>
            <w:r w:rsidRPr="00665592">
              <w:rPr>
                <w:rFonts w:ascii="Arial" w:hAnsi="Arial" w:cs="Arial"/>
                <w:color w:val="000000" w:themeColor="text1"/>
              </w:rPr>
              <w:t>13.17</w:t>
            </w:r>
          </w:p>
        </w:tc>
        <w:tc>
          <w:tcPr>
            <w:tcW w:w="2160" w:type="dxa"/>
          </w:tcPr>
          <w:p w:rsidR="00665592" w:rsidRPr="00665592" w:rsidRDefault="00665592">
            <w:pPr>
              <w:cnfStyle w:val="000000000000"/>
              <w:rPr>
                <w:rFonts w:ascii="Arial" w:hAnsi="Arial" w:cs="Arial"/>
                <w:color w:val="000000" w:themeColor="text1"/>
              </w:rPr>
            </w:pPr>
            <w:r w:rsidRPr="00665592">
              <w:rPr>
                <w:rFonts w:ascii="Arial" w:hAnsi="Arial" w:cs="Arial"/>
                <w:color w:val="000000" w:themeColor="text1"/>
              </w:rPr>
              <w:t xml:space="preserve">Monthly </w:t>
            </w:r>
          </w:p>
        </w:tc>
      </w:tr>
    </w:tbl>
    <w:p w:rsidR="00665592" w:rsidRDefault="00665592">
      <w:pPr>
        <w:rPr>
          <w:rFonts w:ascii="Arial" w:hAnsi="Arial" w:cs="Arial"/>
        </w:rPr>
      </w:pPr>
    </w:p>
    <w:p w:rsidR="00665592" w:rsidRDefault="00CE3C5B" w:rsidP="007B6E13">
      <w:pPr>
        <w:pStyle w:val="ListParagraph"/>
        <w:numPr>
          <w:ilvl w:val="0"/>
          <w:numId w:val="8"/>
        </w:numPr>
        <w:rPr>
          <w:rFonts w:ascii="Arial" w:hAnsi="Arial" w:cs="Arial"/>
        </w:rPr>
      </w:pPr>
      <w:r>
        <w:rPr>
          <w:rFonts w:ascii="Arial" w:hAnsi="Arial" w:cs="Arial"/>
        </w:rPr>
        <w:t xml:space="preserve">Assuming that </w:t>
      </w:r>
      <w:proofErr w:type="spellStart"/>
      <w:r w:rsidR="00A77AAF">
        <w:rPr>
          <w:rFonts w:ascii="Arial" w:hAnsi="Arial" w:cs="Arial"/>
        </w:rPr>
        <w:t>AirJet</w:t>
      </w:r>
      <w:proofErr w:type="spellEnd"/>
      <w:r w:rsidR="00A77AAF">
        <w:rPr>
          <w:rFonts w:ascii="Arial" w:hAnsi="Arial" w:cs="Arial"/>
        </w:rPr>
        <w:t xml:space="preserve"> Parts, Inc.</w:t>
      </w:r>
      <w:r>
        <w:rPr>
          <w:rFonts w:ascii="Arial" w:hAnsi="Arial" w:cs="Arial"/>
        </w:rPr>
        <w:t xml:space="preserve"> is considering loans from National First and Regions Best, what are the EARs for these </w:t>
      </w:r>
      <w:r w:rsidR="00A77AAF">
        <w:rPr>
          <w:rFonts w:ascii="Arial" w:hAnsi="Arial" w:cs="Arial"/>
        </w:rPr>
        <w:t xml:space="preserve">two </w:t>
      </w:r>
      <w:r>
        <w:rPr>
          <w:rFonts w:ascii="Arial" w:hAnsi="Arial" w:cs="Arial"/>
        </w:rPr>
        <w:t xml:space="preserve">banks? </w:t>
      </w:r>
      <w:r w:rsidR="005A3084">
        <w:rPr>
          <w:rFonts w:ascii="Arial" w:hAnsi="Arial" w:cs="Arial"/>
        </w:rPr>
        <w:t>Hint for National Bank: Go to the St. Louis Federal Reserve Board’s website (</w:t>
      </w:r>
      <w:hyperlink r:id="rId7" w:history="1">
        <w:r w:rsidR="005A3084" w:rsidRPr="007B5E29">
          <w:rPr>
            <w:rStyle w:val="Hyperlink"/>
            <w:rFonts w:ascii="Arial" w:hAnsi="Arial" w:cs="Arial"/>
          </w:rPr>
          <w:t>http://research.stlouisfed.org/fred2/</w:t>
        </w:r>
      </w:hyperlink>
      <w:r w:rsidR="005A3084">
        <w:rPr>
          <w:rFonts w:ascii="Arial" w:hAnsi="Arial" w:cs="Arial"/>
        </w:rPr>
        <w:t xml:space="preserve">). Select “Interest Rates” and then “Prime Bank Loan Rate”. Use the latest MPRIME. </w:t>
      </w:r>
      <w:r>
        <w:rPr>
          <w:rFonts w:ascii="Arial" w:hAnsi="Arial" w:cs="Arial"/>
        </w:rPr>
        <w:t>Show your calculations</w:t>
      </w:r>
      <w:r w:rsidR="00A77AAF">
        <w:rPr>
          <w:rFonts w:ascii="Arial" w:hAnsi="Arial" w:cs="Arial"/>
        </w:rPr>
        <w:t>.</w:t>
      </w:r>
      <w:r>
        <w:rPr>
          <w:rFonts w:ascii="Arial" w:hAnsi="Arial" w:cs="Arial"/>
        </w:rPr>
        <w:t xml:space="preserve"> </w:t>
      </w:r>
      <w:r w:rsidR="005A3084">
        <w:rPr>
          <w:rFonts w:ascii="Arial" w:hAnsi="Arial" w:cs="Arial"/>
        </w:rPr>
        <w:br/>
      </w:r>
    </w:p>
    <w:p w:rsidR="00CE3C5B" w:rsidRPr="005A3084" w:rsidRDefault="00CE3C5B" w:rsidP="007B6E13">
      <w:pPr>
        <w:pStyle w:val="ListParagraph"/>
        <w:numPr>
          <w:ilvl w:val="0"/>
          <w:numId w:val="8"/>
        </w:numPr>
        <w:rPr>
          <w:rFonts w:ascii="Arial" w:hAnsi="Arial" w:cs="Arial"/>
        </w:rPr>
      </w:pPr>
      <w:r w:rsidRPr="005A3084">
        <w:rPr>
          <w:rFonts w:ascii="Arial" w:hAnsi="Arial" w:cs="Arial"/>
        </w:rPr>
        <w:t xml:space="preserve">Based on your calculations above, which of the two banks would you recommend and why? </w:t>
      </w:r>
      <w:r w:rsidR="006513EF" w:rsidRPr="005A3084">
        <w:rPr>
          <w:rFonts w:ascii="Arial" w:hAnsi="Arial" w:cs="Arial"/>
        </w:rPr>
        <w:t>Explain your rationale</w:t>
      </w:r>
      <w:r w:rsidR="00A77AAF" w:rsidRPr="005A3084">
        <w:rPr>
          <w:rFonts w:ascii="Arial" w:hAnsi="Arial" w:cs="Arial"/>
        </w:rPr>
        <w:t xml:space="preserve">. </w:t>
      </w:r>
      <w:r w:rsidR="005A3084">
        <w:rPr>
          <w:rFonts w:ascii="Arial" w:hAnsi="Arial" w:cs="Arial"/>
        </w:rPr>
        <w:br/>
      </w:r>
    </w:p>
    <w:p w:rsidR="00F92BD4" w:rsidRPr="005A3084" w:rsidRDefault="00A77AAF" w:rsidP="007B6E13">
      <w:pPr>
        <w:pStyle w:val="ListParagraph"/>
        <w:numPr>
          <w:ilvl w:val="0"/>
          <w:numId w:val="8"/>
        </w:numPr>
        <w:rPr>
          <w:rFonts w:ascii="Arial" w:hAnsi="Arial" w:cs="Arial"/>
        </w:rPr>
      </w:pPr>
      <w:proofErr w:type="spellStart"/>
      <w:r w:rsidRPr="005A3084">
        <w:rPr>
          <w:rFonts w:ascii="Arial" w:hAnsi="Arial" w:cs="Arial"/>
        </w:rPr>
        <w:t>AirJet</w:t>
      </w:r>
      <w:proofErr w:type="spellEnd"/>
      <w:r w:rsidRPr="005A3084">
        <w:rPr>
          <w:rFonts w:ascii="Arial" w:hAnsi="Arial" w:cs="Arial"/>
        </w:rPr>
        <w:t xml:space="preserve"> Best Parts, Inc. has decided to take a $6,950,000 loan being offered by Regions Best at </w:t>
      </w:r>
      <w:r w:rsidR="005404F5" w:rsidRPr="005A3084">
        <w:rPr>
          <w:rFonts w:ascii="Arial" w:hAnsi="Arial" w:cs="Arial"/>
        </w:rPr>
        <w:t xml:space="preserve">8.6% APR for 5 years. What is the monthly payment amount on this loan? Do you agree with this decision? Explain your rationale. </w:t>
      </w:r>
    </w:p>
    <w:p w:rsidR="005404F5" w:rsidRPr="005404F5" w:rsidRDefault="005404F5" w:rsidP="005404F5">
      <w:pPr>
        <w:rPr>
          <w:rFonts w:ascii="Arial" w:hAnsi="Arial" w:cs="Arial"/>
          <w:b/>
        </w:rPr>
      </w:pPr>
      <w:r w:rsidRPr="005404F5">
        <w:rPr>
          <w:rFonts w:ascii="Arial" w:hAnsi="Arial" w:cs="Arial"/>
          <w:b/>
        </w:rPr>
        <w:t xml:space="preserve">Task 2: </w:t>
      </w:r>
      <w:r>
        <w:rPr>
          <w:rFonts w:ascii="Arial" w:hAnsi="Arial" w:cs="Arial"/>
          <w:b/>
        </w:rPr>
        <w:t>Evaluating</w:t>
      </w:r>
      <w:r w:rsidRPr="005404F5">
        <w:rPr>
          <w:rFonts w:ascii="Arial" w:hAnsi="Arial" w:cs="Arial"/>
          <w:b/>
        </w:rPr>
        <w:t xml:space="preserve"> Competitor’s Stock </w:t>
      </w:r>
    </w:p>
    <w:p w:rsidR="005404F5" w:rsidRDefault="005404F5" w:rsidP="005404F5">
      <w:pPr>
        <w:rPr>
          <w:rFonts w:ascii="Arial" w:hAnsi="Arial" w:cs="Arial"/>
        </w:rPr>
      </w:pPr>
      <w:proofErr w:type="spellStart"/>
      <w:r>
        <w:rPr>
          <w:rFonts w:ascii="Arial" w:hAnsi="Arial" w:cs="Arial"/>
        </w:rPr>
        <w:t>AirJet</w:t>
      </w:r>
      <w:proofErr w:type="spellEnd"/>
      <w:r>
        <w:rPr>
          <w:rFonts w:ascii="Arial" w:hAnsi="Arial" w:cs="Arial"/>
        </w:rPr>
        <w:t xml:space="preserve"> Best Parts, Inc. is concerned regarding recent changes in its stock prices for the company and would like to determine the stock prices for key competitors. Key competitors include Raytheon, Boeing, Lockheed Martin,</w:t>
      </w:r>
      <w:r w:rsidR="006473EE">
        <w:rPr>
          <w:rFonts w:ascii="Arial" w:hAnsi="Arial" w:cs="Arial"/>
        </w:rPr>
        <w:t xml:space="preserve"> and the</w:t>
      </w:r>
      <w:r>
        <w:rPr>
          <w:rFonts w:ascii="Arial" w:hAnsi="Arial" w:cs="Arial"/>
        </w:rPr>
        <w:t xml:space="preserve"> </w:t>
      </w:r>
      <w:r w:rsidRPr="005404F5">
        <w:rPr>
          <w:rFonts w:ascii="Arial" w:hAnsi="Arial" w:cs="Arial"/>
        </w:rPr>
        <w:t>Northrop Grumman Corporation</w:t>
      </w:r>
      <w:r>
        <w:rPr>
          <w:rFonts w:ascii="Arial" w:hAnsi="Arial" w:cs="Arial"/>
        </w:rPr>
        <w:t xml:space="preserve">. </w:t>
      </w:r>
    </w:p>
    <w:p w:rsidR="006473EE" w:rsidRPr="007B6E13" w:rsidRDefault="006473EE" w:rsidP="007B6E13">
      <w:pPr>
        <w:pStyle w:val="ListParagraph"/>
        <w:numPr>
          <w:ilvl w:val="0"/>
          <w:numId w:val="9"/>
        </w:numPr>
        <w:rPr>
          <w:rFonts w:ascii="Arial" w:hAnsi="Arial" w:cs="Arial"/>
        </w:rPr>
      </w:pPr>
      <w:r w:rsidRPr="007B6E13">
        <w:rPr>
          <w:rFonts w:ascii="Arial" w:hAnsi="Arial" w:cs="Arial"/>
        </w:rPr>
        <w:t xml:space="preserve">Using the dividend growth model and assuming </w:t>
      </w:r>
      <w:r w:rsidR="005756AD" w:rsidRPr="007B6E13">
        <w:rPr>
          <w:rFonts w:ascii="Arial" w:hAnsi="Arial" w:cs="Arial"/>
        </w:rPr>
        <w:t>a dividend growth rate of 5%</w:t>
      </w:r>
      <w:r w:rsidR="004540F9" w:rsidRPr="007B6E13">
        <w:rPr>
          <w:rFonts w:ascii="Arial" w:hAnsi="Arial" w:cs="Arial"/>
        </w:rPr>
        <w:t xml:space="preserve">, </w:t>
      </w:r>
      <w:r w:rsidR="006513EF" w:rsidRPr="007B6E13">
        <w:rPr>
          <w:rFonts w:ascii="Arial" w:hAnsi="Arial" w:cs="Arial"/>
        </w:rPr>
        <w:t>what is the rate of return for one of</w:t>
      </w:r>
      <w:r w:rsidR="004540F9" w:rsidRPr="007B6E13">
        <w:rPr>
          <w:rFonts w:ascii="Arial" w:hAnsi="Arial" w:cs="Arial"/>
        </w:rPr>
        <w:t xml:space="preserve"> three key competitors? Use Yahoo Finance to obtain the latest</w:t>
      </w:r>
      <w:r w:rsidR="006513EF" w:rsidRPr="007B6E13">
        <w:rPr>
          <w:rFonts w:ascii="Arial" w:hAnsi="Arial" w:cs="Arial"/>
        </w:rPr>
        <w:t xml:space="preserve"> dividend amount and </w:t>
      </w:r>
      <w:r w:rsidR="009F3455">
        <w:rPr>
          <w:rFonts w:ascii="Arial" w:hAnsi="Arial" w:cs="Arial"/>
        </w:rPr>
        <w:t>price for one selected company.</w:t>
      </w:r>
      <w:r w:rsidR="005A3084" w:rsidRPr="007B6E13">
        <w:rPr>
          <w:rFonts w:ascii="Arial" w:hAnsi="Arial" w:cs="Arial"/>
        </w:rPr>
        <w:br/>
      </w:r>
    </w:p>
    <w:p w:rsidR="00192E38" w:rsidRPr="007B6E13" w:rsidRDefault="004540F9" w:rsidP="007B6E13">
      <w:pPr>
        <w:pStyle w:val="ListParagraph"/>
        <w:numPr>
          <w:ilvl w:val="0"/>
          <w:numId w:val="9"/>
        </w:numPr>
        <w:rPr>
          <w:rFonts w:ascii="Arial" w:hAnsi="Arial" w:cs="Arial"/>
        </w:rPr>
      </w:pPr>
      <w:r w:rsidRPr="007B6E13">
        <w:rPr>
          <w:rFonts w:ascii="Arial" w:hAnsi="Arial" w:cs="Arial"/>
        </w:rPr>
        <w:t xml:space="preserve">Using the rate of return above, what should be the current share price of </w:t>
      </w:r>
      <w:proofErr w:type="spellStart"/>
      <w:r w:rsidRPr="007B6E13">
        <w:rPr>
          <w:rFonts w:ascii="Arial" w:hAnsi="Arial" w:cs="Arial"/>
        </w:rPr>
        <w:t>AirJet</w:t>
      </w:r>
      <w:proofErr w:type="spellEnd"/>
      <w:r w:rsidRPr="007B6E13">
        <w:rPr>
          <w:rFonts w:ascii="Arial" w:hAnsi="Arial" w:cs="Arial"/>
        </w:rPr>
        <w:t xml:space="preserve"> Best Parts, Inc. if the company maintains a constant </w:t>
      </w:r>
      <w:r w:rsidR="0076666F">
        <w:rPr>
          <w:rFonts w:ascii="Arial" w:hAnsi="Arial" w:cs="Arial"/>
        </w:rPr>
        <w:t>1</w:t>
      </w:r>
      <w:r w:rsidRPr="007B6E13">
        <w:rPr>
          <w:rFonts w:ascii="Arial" w:hAnsi="Arial" w:cs="Arial"/>
        </w:rPr>
        <w:t xml:space="preserve">% growth rate in dividends and the most recent dividend per share paid on the stock was $1.50? Show your </w:t>
      </w:r>
      <w:r w:rsidR="009F3455">
        <w:rPr>
          <w:rFonts w:ascii="Arial" w:hAnsi="Arial" w:cs="Arial"/>
        </w:rPr>
        <w:t>calculation.</w:t>
      </w:r>
      <w:r w:rsidR="00AE2A1C" w:rsidRPr="007B6E13">
        <w:rPr>
          <w:rFonts w:ascii="Arial" w:hAnsi="Arial" w:cs="Arial"/>
        </w:rPr>
        <w:br/>
      </w:r>
    </w:p>
    <w:p w:rsidR="004540F9" w:rsidRPr="007B6E13" w:rsidRDefault="00AE2A1C" w:rsidP="007B6E13">
      <w:pPr>
        <w:pStyle w:val="ListParagraph"/>
        <w:numPr>
          <w:ilvl w:val="0"/>
          <w:numId w:val="9"/>
        </w:numPr>
        <w:rPr>
          <w:rFonts w:ascii="Arial" w:hAnsi="Arial" w:cs="Arial"/>
        </w:rPr>
      </w:pPr>
      <w:r w:rsidRPr="007B6E13">
        <w:rPr>
          <w:rFonts w:ascii="Arial" w:hAnsi="Arial" w:cs="Arial"/>
        </w:rPr>
        <w:lastRenderedPageBreak/>
        <w:t xml:space="preserve">Assume </w:t>
      </w:r>
      <w:proofErr w:type="spellStart"/>
      <w:r w:rsidRPr="007B6E13">
        <w:rPr>
          <w:rFonts w:ascii="Arial" w:hAnsi="Arial" w:cs="Arial"/>
        </w:rPr>
        <w:t>AirJet</w:t>
      </w:r>
      <w:proofErr w:type="spellEnd"/>
      <w:r w:rsidRPr="007B6E13">
        <w:rPr>
          <w:rFonts w:ascii="Arial" w:hAnsi="Arial" w:cs="Arial"/>
        </w:rPr>
        <w:t xml:space="preserve"> Best Parts has also a preferred stock issue. The most recent dividend per share paid on the stock was also $1.50, the same as the common stock. Which one would you think has a higher price, the preferred stock or the current stock? E</w:t>
      </w:r>
      <w:r w:rsidR="009F3455">
        <w:rPr>
          <w:rFonts w:ascii="Arial" w:hAnsi="Arial" w:cs="Arial"/>
        </w:rPr>
        <w:t xml:space="preserve">xplain your rationale. </w:t>
      </w:r>
      <w:r w:rsidR="00192E38" w:rsidRPr="007B6E13">
        <w:rPr>
          <w:rFonts w:ascii="Arial" w:hAnsi="Arial" w:cs="Arial"/>
        </w:rPr>
        <w:br/>
      </w:r>
    </w:p>
    <w:p w:rsidR="004540F9" w:rsidRPr="007B6E13" w:rsidRDefault="004540F9" w:rsidP="007B6E13">
      <w:pPr>
        <w:pStyle w:val="ListParagraph"/>
        <w:numPr>
          <w:ilvl w:val="0"/>
          <w:numId w:val="9"/>
        </w:numPr>
        <w:rPr>
          <w:rFonts w:ascii="Arial" w:hAnsi="Arial" w:cs="Arial"/>
        </w:rPr>
      </w:pPr>
      <w:r w:rsidRPr="007B6E13">
        <w:rPr>
          <w:rFonts w:ascii="Arial" w:hAnsi="Arial" w:cs="Arial"/>
        </w:rPr>
        <w:t xml:space="preserve">What would happen with the price you computed above if </w:t>
      </w:r>
      <w:proofErr w:type="spellStart"/>
      <w:r w:rsidRPr="007B6E13">
        <w:rPr>
          <w:rFonts w:ascii="Arial" w:hAnsi="Arial" w:cs="Arial"/>
        </w:rPr>
        <w:t>AirJet</w:t>
      </w:r>
      <w:proofErr w:type="spellEnd"/>
      <w:r w:rsidRPr="007B6E13">
        <w:rPr>
          <w:rFonts w:ascii="Arial" w:hAnsi="Arial" w:cs="Arial"/>
        </w:rPr>
        <w:t xml:space="preserve"> Best Parts, Inc. announces that dividends at the end of the year will increase? What if the required rate of return increases? </w:t>
      </w:r>
      <w:r w:rsidR="007A32E6" w:rsidRPr="007B6E13">
        <w:rPr>
          <w:rFonts w:ascii="Arial" w:hAnsi="Arial" w:cs="Arial"/>
        </w:rPr>
        <w:t xml:space="preserve">What changes in dividends will affect the stock price and how? </w:t>
      </w:r>
    </w:p>
    <w:p w:rsidR="004540F9" w:rsidRPr="006513EF" w:rsidRDefault="004540F9" w:rsidP="004540F9">
      <w:pPr>
        <w:rPr>
          <w:rFonts w:ascii="Arial" w:hAnsi="Arial" w:cs="Arial"/>
          <w:b/>
        </w:rPr>
      </w:pPr>
      <w:r w:rsidRPr="006513EF">
        <w:rPr>
          <w:rFonts w:ascii="Arial" w:hAnsi="Arial" w:cs="Arial"/>
          <w:b/>
        </w:rPr>
        <w:t xml:space="preserve">Task 3: Bond Evaluation </w:t>
      </w:r>
    </w:p>
    <w:p w:rsidR="006513EF" w:rsidRDefault="006513EF" w:rsidP="005A3084">
      <w:pPr>
        <w:rPr>
          <w:rFonts w:ascii="Arial" w:hAnsi="Arial" w:cs="Arial"/>
        </w:rPr>
      </w:pPr>
      <w:proofErr w:type="spellStart"/>
      <w:r>
        <w:rPr>
          <w:rFonts w:ascii="Arial" w:hAnsi="Arial" w:cs="Arial"/>
        </w:rPr>
        <w:t>AirJet</w:t>
      </w:r>
      <w:proofErr w:type="spellEnd"/>
      <w:r>
        <w:rPr>
          <w:rFonts w:ascii="Arial" w:hAnsi="Arial" w:cs="Arial"/>
        </w:rPr>
        <w:t xml:space="preserve"> Best Parts, Inc.</w:t>
      </w:r>
      <w:r w:rsidR="005A3084">
        <w:rPr>
          <w:rFonts w:ascii="Arial" w:hAnsi="Arial" w:cs="Arial"/>
        </w:rPr>
        <w:t xml:space="preserve"> </w:t>
      </w:r>
      <w:r w:rsidR="007A32E6">
        <w:rPr>
          <w:rFonts w:ascii="Arial" w:hAnsi="Arial" w:cs="Arial"/>
        </w:rPr>
        <w:t xml:space="preserve">would like to issue 20-year bonds to obtain remaining funds for the </w:t>
      </w:r>
      <w:proofErr w:type="gramStart"/>
      <w:r w:rsidR="007A32E6">
        <w:rPr>
          <w:rFonts w:ascii="Arial" w:hAnsi="Arial" w:cs="Arial"/>
        </w:rPr>
        <w:t>new</w:t>
      </w:r>
      <w:proofErr w:type="gramEnd"/>
      <w:r w:rsidR="007A32E6">
        <w:rPr>
          <w:rFonts w:ascii="Arial" w:hAnsi="Arial" w:cs="Arial"/>
        </w:rPr>
        <w:t xml:space="preserve"> Mexico plant. The company currently has 7.5% semiannual coupon bonds in the market that sell for $1,062 and mature in 20 years. </w:t>
      </w:r>
    </w:p>
    <w:p w:rsidR="007A32E6" w:rsidRDefault="007A32E6" w:rsidP="007B6E13">
      <w:pPr>
        <w:pStyle w:val="ListParagraph"/>
        <w:numPr>
          <w:ilvl w:val="0"/>
          <w:numId w:val="10"/>
        </w:numPr>
        <w:rPr>
          <w:rFonts w:ascii="Arial" w:hAnsi="Arial" w:cs="Arial"/>
        </w:rPr>
      </w:pPr>
      <w:r>
        <w:rPr>
          <w:rFonts w:ascii="Arial" w:hAnsi="Arial" w:cs="Arial"/>
        </w:rPr>
        <w:t xml:space="preserve">What coupon rate should </w:t>
      </w:r>
      <w:proofErr w:type="spellStart"/>
      <w:r>
        <w:rPr>
          <w:rFonts w:ascii="Arial" w:hAnsi="Arial" w:cs="Arial"/>
        </w:rPr>
        <w:t>AirJet</w:t>
      </w:r>
      <w:proofErr w:type="spellEnd"/>
      <w:r>
        <w:rPr>
          <w:rFonts w:ascii="Arial" w:hAnsi="Arial" w:cs="Arial"/>
        </w:rPr>
        <w:t xml:space="preserve"> Best Parts set on its new bonds to s</w:t>
      </w:r>
      <w:r w:rsidR="009F3455">
        <w:rPr>
          <w:rFonts w:ascii="Arial" w:hAnsi="Arial" w:cs="Arial"/>
        </w:rPr>
        <w:t xml:space="preserve">ell them at par value? </w:t>
      </w:r>
      <w:r>
        <w:rPr>
          <w:rFonts w:ascii="Arial" w:hAnsi="Arial" w:cs="Arial"/>
        </w:rPr>
        <w:br/>
      </w:r>
    </w:p>
    <w:p w:rsidR="007A32E6" w:rsidRDefault="007B6E13" w:rsidP="007B6E13">
      <w:pPr>
        <w:pStyle w:val="ListParagraph"/>
        <w:numPr>
          <w:ilvl w:val="0"/>
          <w:numId w:val="10"/>
        </w:numPr>
        <w:rPr>
          <w:rFonts w:ascii="Arial" w:hAnsi="Arial" w:cs="Arial"/>
        </w:rPr>
      </w:pPr>
      <w:r>
        <w:rPr>
          <w:rFonts w:ascii="Arial" w:hAnsi="Arial" w:cs="Arial"/>
        </w:rPr>
        <w:t>What is the difference between the coupon rate and the YTM of bonds</w:t>
      </w:r>
      <w:r w:rsidR="009F3455">
        <w:rPr>
          <w:rFonts w:ascii="Arial" w:hAnsi="Arial" w:cs="Arial"/>
        </w:rPr>
        <w:t xml:space="preserve">? </w:t>
      </w:r>
      <w:r w:rsidR="007A32E6">
        <w:rPr>
          <w:rFonts w:ascii="Arial" w:hAnsi="Arial" w:cs="Arial"/>
        </w:rPr>
        <w:br/>
      </w:r>
    </w:p>
    <w:p w:rsidR="006513EF" w:rsidRDefault="006513EF" w:rsidP="007B6E13">
      <w:pPr>
        <w:pStyle w:val="ListParagraph"/>
        <w:numPr>
          <w:ilvl w:val="0"/>
          <w:numId w:val="10"/>
        </w:numPr>
        <w:rPr>
          <w:rFonts w:ascii="Arial" w:hAnsi="Arial" w:cs="Arial"/>
        </w:rPr>
      </w:pPr>
      <w:r>
        <w:rPr>
          <w:rFonts w:ascii="Arial" w:hAnsi="Arial" w:cs="Arial"/>
        </w:rPr>
        <w:t xml:space="preserve">What factors will contribute to the riskiness of these bonds? Explain in detail your rationale. </w:t>
      </w:r>
      <w:r w:rsidR="005A3084">
        <w:rPr>
          <w:rFonts w:ascii="Arial" w:hAnsi="Arial" w:cs="Arial"/>
        </w:rPr>
        <w:br/>
      </w:r>
    </w:p>
    <w:p w:rsidR="006513EF" w:rsidRDefault="006513EF" w:rsidP="007B6E13">
      <w:pPr>
        <w:pStyle w:val="ListParagraph"/>
        <w:numPr>
          <w:ilvl w:val="0"/>
          <w:numId w:val="10"/>
        </w:numPr>
        <w:rPr>
          <w:rFonts w:ascii="Arial" w:hAnsi="Arial" w:cs="Arial"/>
        </w:rPr>
      </w:pPr>
      <w:r>
        <w:rPr>
          <w:rFonts w:ascii="Arial" w:hAnsi="Arial" w:cs="Arial"/>
        </w:rPr>
        <w:t xml:space="preserve">What type of positive and negative covenants may </w:t>
      </w:r>
      <w:proofErr w:type="spellStart"/>
      <w:r>
        <w:rPr>
          <w:rFonts w:ascii="Arial" w:hAnsi="Arial" w:cs="Arial"/>
        </w:rPr>
        <w:t>AirJet</w:t>
      </w:r>
      <w:proofErr w:type="spellEnd"/>
      <w:r>
        <w:rPr>
          <w:rFonts w:ascii="Arial" w:hAnsi="Arial" w:cs="Arial"/>
        </w:rPr>
        <w:t xml:space="preserve"> Best Parts, Inc. use in future bond issues? </w:t>
      </w:r>
      <w:r w:rsidR="007A32E6">
        <w:rPr>
          <w:rFonts w:ascii="Arial" w:hAnsi="Arial" w:cs="Arial"/>
        </w:rPr>
        <w:br/>
      </w:r>
    </w:p>
    <w:p w:rsidR="00665592" w:rsidRPr="00A7759D" w:rsidRDefault="00665592">
      <w:pPr>
        <w:rPr>
          <w:rFonts w:ascii="Arial" w:hAnsi="Arial" w:cs="Arial"/>
        </w:rPr>
      </w:pPr>
    </w:p>
    <w:sectPr w:rsidR="00665592" w:rsidRPr="00A7759D" w:rsidSect="00B12D1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564" w:rsidRDefault="00B94564" w:rsidP="00B94564">
      <w:pPr>
        <w:spacing w:after="0" w:line="240" w:lineRule="auto"/>
      </w:pPr>
      <w:r>
        <w:separator/>
      </w:r>
    </w:p>
  </w:endnote>
  <w:endnote w:type="continuationSeparator" w:id="0">
    <w:p w:rsidR="00B94564" w:rsidRDefault="00B94564" w:rsidP="00B94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2594"/>
      <w:docPartObj>
        <w:docPartGallery w:val="Page Numbers (Bottom of Page)"/>
        <w:docPartUnique/>
      </w:docPartObj>
    </w:sdtPr>
    <w:sdtContent>
      <w:p w:rsidR="00B94564" w:rsidRDefault="00C91A71">
        <w:pPr>
          <w:pStyle w:val="Footer"/>
          <w:jc w:val="right"/>
        </w:pPr>
        <w:fldSimple w:instr=" PAGE   \* MERGEFORMAT ">
          <w:r w:rsidR="009F3455">
            <w:rPr>
              <w:noProof/>
            </w:rPr>
            <w:t>1</w:t>
          </w:r>
        </w:fldSimple>
      </w:p>
    </w:sdtContent>
  </w:sdt>
  <w:p w:rsidR="00B94564" w:rsidRDefault="00B94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564" w:rsidRDefault="00B94564" w:rsidP="00B94564">
      <w:pPr>
        <w:spacing w:after="0" w:line="240" w:lineRule="auto"/>
      </w:pPr>
      <w:r>
        <w:separator/>
      </w:r>
    </w:p>
  </w:footnote>
  <w:footnote w:type="continuationSeparator" w:id="0">
    <w:p w:rsidR="00B94564" w:rsidRDefault="00B94564" w:rsidP="00B94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A26"/>
    <w:multiLevelType w:val="hybridMultilevel"/>
    <w:tmpl w:val="29060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44C2F"/>
    <w:multiLevelType w:val="hybridMultilevel"/>
    <w:tmpl w:val="1F429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B258A"/>
    <w:multiLevelType w:val="hybridMultilevel"/>
    <w:tmpl w:val="C4440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F3840"/>
    <w:multiLevelType w:val="hybridMultilevel"/>
    <w:tmpl w:val="E112E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00492"/>
    <w:multiLevelType w:val="hybridMultilevel"/>
    <w:tmpl w:val="1EF27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9349A"/>
    <w:multiLevelType w:val="hybridMultilevel"/>
    <w:tmpl w:val="7F26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A431C"/>
    <w:multiLevelType w:val="hybridMultilevel"/>
    <w:tmpl w:val="87100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E6AEA"/>
    <w:multiLevelType w:val="hybridMultilevel"/>
    <w:tmpl w:val="C582B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6F3436"/>
    <w:multiLevelType w:val="hybridMultilevel"/>
    <w:tmpl w:val="8CA28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1F1C96"/>
    <w:multiLevelType w:val="hybridMultilevel"/>
    <w:tmpl w:val="94981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3"/>
  </w:num>
  <w:num w:numId="6">
    <w:abstractNumId w:val="2"/>
  </w:num>
  <w:num w:numId="7">
    <w:abstractNumId w:val="1"/>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759D"/>
    <w:rsid w:val="00192E38"/>
    <w:rsid w:val="00287927"/>
    <w:rsid w:val="003335B4"/>
    <w:rsid w:val="004540F9"/>
    <w:rsid w:val="004F3066"/>
    <w:rsid w:val="005150E1"/>
    <w:rsid w:val="005404F5"/>
    <w:rsid w:val="005756AD"/>
    <w:rsid w:val="005A3084"/>
    <w:rsid w:val="00637786"/>
    <w:rsid w:val="006473EE"/>
    <w:rsid w:val="006513EF"/>
    <w:rsid w:val="00665592"/>
    <w:rsid w:val="006F64D3"/>
    <w:rsid w:val="0076666F"/>
    <w:rsid w:val="007A32E6"/>
    <w:rsid w:val="007B6E13"/>
    <w:rsid w:val="009F3455"/>
    <w:rsid w:val="00A7759D"/>
    <w:rsid w:val="00A77AAF"/>
    <w:rsid w:val="00AE2A1C"/>
    <w:rsid w:val="00AE5571"/>
    <w:rsid w:val="00B12D10"/>
    <w:rsid w:val="00B94564"/>
    <w:rsid w:val="00C91A71"/>
    <w:rsid w:val="00CB57FF"/>
    <w:rsid w:val="00CE3C5B"/>
    <w:rsid w:val="00DC0760"/>
    <w:rsid w:val="00E21C80"/>
    <w:rsid w:val="00F92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5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66559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CE3C5B"/>
    <w:pPr>
      <w:ind w:left="720"/>
      <w:contextualSpacing/>
    </w:pPr>
  </w:style>
  <w:style w:type="character" w:styleId="Hyperlink">
    <w:name w:val="Hyperlink"/>
    <w:basedOn w:val="DefaultParagraphFont"/>
    <w:uiPriority w:val="99"/>
    <w:unhideWhenUsed/>
    <w:rsid w:val="00CB57FF"/>
    <w:rPr>
      <w:color w:val="0000FF" w:themeColor="hyperlink"/>
      <w:u w:val="single"/>
    </w:rPr>
  </w:style>
  <w:style w:type="paragraph" w:styleId="Header">
    <w:name w:val="header"/>
    <w:basedOn w:val="Normal"/>
    <w:link w:val="HeaderChar"/>
    <w:uiPriority w:val="99"/>
    <w:semiHidden/>
    <w:unhideWhenUsed/>
    <w:rsid w:val="00B94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4564"/>
  </w:style>
  <w:style w:type="paragraph" w:styleId="Footer">
    <w:name w:val="footer"/>
    <w:basedOn w:val="Normal"/>
    <w:link w:val="FooterChar"/>
    <w:uiPriority w:val="99"/>
    <w:unhideWhenUsed/>
    <w:rsid w:val="00B94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search.stlouisfed.org/fre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Kalil</dc:creator>
  <cp:lastModifiedBy>Tiffany N. Franks</cp:lastModifiedBy>
  <cp:revision>2</cp:revision>
  <dcterms:created xsi:type="dcterms:W3CDTF">2010-11-14T07:02:00Z</dcterms:created>
  <dcterms:modified xsi:type="dcterms:W3CDTF">2010-11-14T07:02:00Z</dcterms:modified>
</cp:coreProperties>
</file>