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6" w:rsidRDefault="000B1756">
      <w:r>
        <w:rPr>
          <w:b/>
          <w:sz w:val="30"/>
          <w:szCs w:val="30"/>
        </w:rPr>
        <w:t>SINS II Scale</w:t>
      </w:r>
      <w:r w:rsidRPr="00F801FA">
        <w:rPr>
          <w:b/>
          <w:sz w:val="30"/>
          <w:szCs w:val="30"/>
        </w:rPr>
        <w:t xml:space="preserve"> Scoring G</w:t>
      </w:r>
      <w:r>
        <w:rPr>
          <w:b/>
          <w:sz w:val="30"/>
          <w:szCs w:val="30"/>
        </w:rPr>
        <w:t>rid</w:t>
      </w:r>
    </w:p>
    <w:p w:rsidR="00693952" w:rsidRPr="007A748D" w:rsidRDefault="00693952" w:rsidP="00A864C8">
      <w:pPr>
        <w:numPr>
          <w:ilvl w:val="0"/>
          <w:numId w:val="14"/>
        </w:numPr>
        <w:rPr>
          <w:sz w:val="20"/>
          <w:szCs w:val="20"/>
        </w:rPr>
      </w:pPr>
      <w:r w:rsidRPr="007A748D">
        <w:rPr>
          <w:sz w:val="20"/>
          <w:szCs w:val="20"/>
        </w:rPr>
        <w:t>Each box below represents one cluster of ethical/unethical tactics.</w:t>
      </w:r>
    </w:p>
    <w:p w:rsidR="00693952" w:rsidRPr="007A748D" w:rsidRDefault="00693952" w:rsidP="00A864C8">
      <w:pPr>
        <w:numPr>
          <w:ilvl w:val="0"/>
          <w:numId w:val="14"/>
        </w:numPr>
        <w:rPr>
          <w:sz w:val="20"/>
          <w:szCs w:val="20"/>
        </w:rPr>
      </w:pPr>
      <w:r w:rsidRPr="007A748D">
        <w:rPr>
          <w:sz w:val="20"/>
          <w:szCs w:val="20"/>
        </w:rPr>
        <w:t>Transfer your item rankings on your questionnaire to the matching item in the boxes below.</w:t>
      </w:r>
    </w:p>
    <w:p w:rsidR="00693952" w:rsidRPr="007A748D" w:rsidRDefault="00693952" w:rsidP="00A864C8">
      <w:pPr>
        <w:numPr>
          <w:ilvl w:val="0"/>
          <w:numId w:val="14"/>
        </w:numPr>
        <w:rPr>
          <w:sz w:val="20"/>
          <w:szCs w:val="20"/>
        </w:rPr>
      </w:pPr>
      <w:r w:rsidRPr="007A748D">
        <w:rPr>
          <w:sz w:val="20"/>
          <w:szCs w:val="20"/>
        </w:rPr>
        <w:t xml:space="preserve">Add up your rankings for each box and write the total on the </w:t>
      </w:r>
      <w:r w:rsidR="00B37569">
        <w:rPr>
          <w:b/>
          <w:sz w:val="20"/>
          <w:szCs w:val="20"/>
        </w:rPr>
        <w:t>Total Score</w:t>
      </w:r>
      <w:r w:rsidRPr="007A748D">
        <w:rPr>
          <w:sz w:val="20"/>
          <w:szCs w:val="20"/>
        </w:rPr>
        <w:t xml:space="preserve"> line.</w:t>
      </w:r>
    </w:p>
    <w:p w:rsidR="00693952" w:rsidRPr="007A748D" w:rsidRDefault="00693952" w:rsidP="00A864C8">
      <w:pPr>
        <w:numPr>
          <w:ilvl w:val="0"/>
          <w:numId w:val="14"/>
        </w:numPr>
        <w:rPr>
          <w:sz w:val="20"/>
          <w:szCs w:val="20"/>
        </w:rPr>
      </w:pPr>
      <w:r w:rsidRPr="007A748D">
        <w:rPr>
          <w:sz w:val="20"/>
          <w:szCs w:val="20"/>
        </w:rPr>
        <w:t xml:space="preserve">Divide your total by the number of items in the box to get your </w:t>
      </w:r>
      <w:r w:rsidR="00B37569">
        <w:rPr>
          <w:b/>
          <w:sz w:val="20"/>
          <w:szCs w:val="20"/>
        </w:rPr>
        <w:t>Average Score</w:t>
      </w:r>
      <w:r w:rsidRPr="007A748D">
        <w:rPr>
          <w:sz w:val="20"/>
          <w:szCs w:val="20"/>
        </w:rPr>
        <w:t>.</w:t>
      </w:r>
    </w:p>
    <w:p w:rsidR="00693952" w:rsidRPr="00C41D6B" w:rsidRDefault="00A864C8" w:rsidP="00A864C8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96188F">
        <w:rPr>
          <w:sz w:val="20"/>
          <w:szCs w:val="20"/>
        </w:rPr>
        <w:t>o</w:t>
      </w:r>
      <w:r w:rsidR="00693952" w:rsidRPr="007A748D">
        <w:rPr>
          <w:sz w:val="20"/>
          <w:szCs w:val="20"/>
        </w:rPr>
        <w:t xml:space="preserve">mpare your scores with the average scores </w:t>
      </w:r>
      <w:r w:rsidR="00B37569">
        <w:rPr>
          <w:sz w:val="20"/>
          <w:szCs w:val="20"/>
        </w:rPr>
        <w:t xml:space="preserve">for </w:t>
      </w:r>
      <w:r w:rsidR="00693952" w:rsidRPr="007A748D">
        <w:rPr>
          <w:sz w:val="20"/>
          <w:szCs w:val="20"/>
        </w:rPr>
        <w:t>MBA students</w:t>
      </w:r>
      <w:r w:rsidR="00B37569">
        <w:rPr>
          <w:sz w:val="20"/>
          <w:szCs w:val="20"/>
        </w:rPr>
        <w:t xml:space="preserve"> from </w:t>
      </w:r>
      <w:smartTag w:uri="urn:schemas-microsoft-com:office:smarttags" w:element="City">
        <w:r w:rsidR="00693952" w:rsidRPr="007A748D">
          <w:rPr>
            <w:sz w:val="20"/>
            <w:szCs w:val="20"/>
          </w:rPr>
          <w:t>Harvard</w:t>
        </w:r>
      </w:smartTag>
      <w:r w:rsidR="00693952" w:rsidRPr="007A748D">
        <w:rPr>
          <w:sz w:val="20"/>
          <w:szCs w:val="20"/>
        </w:rPr>
        <w:t xml:space="preserve">, </w:t>
      </w:r>
      <w:smartTag w:uri="urn:schemas-microsoft-com:office:smarttags" w:element="State">
        <w:r w:rsidR="00693952" w:rsidRPr="007A748D">
          <w:rPr>
            <w:sz w:val="20"/>
            <w:szCs w:val="20"/>
          </w:rPr>
          <w:t>Ohio</w:t>
        </w:r>
      </w:smartTag>
      <w:r w:rsidR="00693952" w:rsidRPr="007A748D">
        <w:rPr>
          <w:sz w:val="20"/>
          <w:szCs w:val="20"/>
        </w:rPr>
        <w:t xml:space="preserve"> State University, and </w:t>
      </w:r>
      <w:smartTag w:uri="urn:schemas-microsoft-com:office:smarttags" w:element="place">
        <w:smartTag w:uri="urn:schemas-microsoft-com:office:smarttags" w:element="PlaceName">
          <w:r w:rsidR="00693952" w:rsidRPr="007A748D">
            <w:rPr>
              <w:sz w:val="20"/>
              <w:szCs w:val="20"/>
            </w:rPr>
            <w:t>Vanderbilt</w:t>
          </w:r>
        </w:smartTag>
        <w:r w:rsidR="00693952" w:rsidRPr="007A748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693952" w:rsidRPr="007A748D">
            <w:rPr>
              <w:sz w:val="20"/>
              <w:szCs w:val="20"/>
            </w:rPr>
            <w:t>University</w:t>
          </w:r>
        </w:smartTag>
      </w:smartTag>
      <w:r w:rsidR="00693952" w:rsidRPr="007A748D">
        <w:rPr>
          <w:sz w:val="20"/>
          <w:szCs w:val="20"/>
        </w:rPr>
        <w:t>.</w:t>
      </w:r>
      <w:r w:rsidR="00B37569">
        <w:rPr>
          <w:sz w:val="20"/>
          <w:szCs w:val="20"/>
        </w:rPr>
        <w:t xml:space="preserve"> (shown in parentheses)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93952" w:rsidTr="001106C8">
        <w:trPr>
          <w:cantSplit/>
        </w:trPr>
        <w:tc>
          <w:tcPr>
            <w:tcW w:w="4428" w:type="dxa"/>
            <w:tcBorders>
              <w:bottom w:val="nil"/>
            </w:tcBorders>
          </w:tcPr>
          <w:p w:rsidR="00693952" w:rsidRDefault="0069395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Traditional Competitive Bargaining</w:t>
            </w:r>
          </w:p>
          <w:p w:rsidR="00693952" w:rsidRPr="009F3E82" w:rsidRDefault="009F3E82" w:rsidP="009F3E82">
            <w:pPr>
              <w:spacing w:before="120" w:after="120"/>
              <w:rPr>
                <w:rFonts w:cs="Arial"/>
                <w:bCs/>
                <w:sz w:val="20"/>
                <w:szCs w:val="20"/>
                <w:u w:val="single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7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10. Make an opening demand that is far greater than what you really hope to settle for.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7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12. Convey a false impression that you are in absolutely no hurry to come to a negotiated agreement, thereby trying to put time pressure on your opponent to concede quickly.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6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23. Make an opening demand so high or low that it seriously undermines your opponent’s confidence in his/her ability to negotiate a satisfactory settlement.</w:t>
            </w: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</w:p>
          <w:p w:rsidR="00B37569" w:rsidRDefault="00B37569" w:rsidP="00B37569">
            <w:pPr>
              <w:tabs>
                <w:tab w:val="left" w:pos="527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  <w:p w:rsidR="00693952" w:rsidRDefault="00693952" w:rsidP="00B37569">
            <w:pPr>
              <w:tabs>
                <w:tab w:val="left" w:pos="527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nil"/>
            </w:tcBorders>
          </w:tcPr>
          <w:p w:rsidR="00693952" w:rsidRPr="009F3E82" w:rsidRDefault="0069395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Inap</w:t>
            </w:r>
            <w:r w:rsidR="009F3E82">
              <w:rPr>
                <w:rFonts w:cs="Arial"/>
                <w:b/>
                <w:bCs/>
                <w:szCs w:val="22"/>
              </w:rPr>
              <w:t>propriate Information Gathering</w:t>
            </w:r>
          </w:p>
          <w:p w:rsidR="00693952" w:rsidRPr="00E21111" w:rsidRDefault="009F3E82" w:rsidP="009F3E82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8. Gain information about an opponent’s negotiating position by paying your friends, associates, and contacts to get this information for you.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21. Gain information about an opponent’s negotiating position by cultivating his/her friendship through expensive gifts, entertaining, or “personal favors.”</w:t>
            </w:r>
          </w:p>
          <w:p w:rsidR="00B37569" w:rsidRPr="00B37569" w:rsidRDefault="00E62581" w:rsidP="00ED3F4D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 xml:space="preserve">25. </w:t>
            </w:r>
            <w:r w:rsidR="00693952">
              <w:rPr>
                <w:rFonts w:cs="Arial"/>
                <w:color w:val="000000"/>
                <w:sz w:val="20"/>
                <w:szCs w:val="20"/>
              </w:rPr>
              <w:t>Gain information about an opponent's negotiating position by trying to recruit or hire one of your opponent's teammates (on the condition that the teammate bring confidential information with him/her).</w:t>
            </w:r>
          </w:p>
        </w:tc>
      </w:tr>
      <w:tr w:rsidR="00B37569" w:rsidTr="001106C8">
        <w:trPr>
          <w:cantSplit/>
        </w:trPr>
        <w:tc>
          <w:tcPr>
            <w:tcW w:w="4428" w:type="dxa"/>
            <w:tcBorders>
              <w:top w:val="nil"/>
            </w:tcBorders>
          </w:tcPr>
          <w:p w:rsidR="00B37569" w:rsidRPr="00E62581" w:rsidRDefault="00B37569" w:rsidP="00B37569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20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B37569" w:rsidRDefault="00B37569" w:rsidP="00ED3F4D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6.67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Average Score, Total/3 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(5.5)</w:t>
            </w:r>
          </w:p>
        </w:tc>
        <w:tc>
          <w:tcPr>
            <w:tcW w:w="4428" w:type="dxa"/>
            <w:tcBorders>
              <w:top w:val="nil"/>
            </w:tcBorders>
          </w:tcPr>
          <w:p w:rsidR="00B37569" w:rsidRPr="00E62581" w:rsidRDefault="00B37569" w:rsidP="00B37569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3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B37569" w:rsidRDefault="00B37569" w:rsidP="00ED3F4D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Average Score, Total/3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(2.35)</w:t>
            </w:r>
          </w:p>
        </w:tc>
      </w:tr>
      <w:tr w:rsidR="00693952" w:rsidTr="001106C8">
        <w:trPr>
          <w:cantSplit/>
        </w:trPr>
        <w:tc>
          <w:tcPr>
            <w:tcW w:w="4428" w:type="dxa"/>
            <w:tcBorders>
              <w:bottom w:val="nil"/>
            </w:tcBorders>
          </w:tcPr>
          <w:p w:rsidR="00693952" w:rsidRPr="009F3E82" w:rsidRDefault="009F3E8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Attacking Opponent’s Network</w:t>
            </w:r>
          </w:p>
          <w:p w:rsidR="00693952" w:rsidRPr="0095046D" w:rsidRDefault="009F3E82" w:rsidP="009F3E82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2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5. Attempt to get your opponent fired from his/her position so that a new person will take his/her place.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15. Threaten to make your opponent look weak or foolish in front of a boss or others to whom he/she is accountable, even if you know that you will not actually carry out the threat.</w:t>
            </w:r>
          </w:p>
          <w:p w:rsidR="00693952" w:rsidRDefault="00E62581" w:rsidP="00B37569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19. Talk directly to the people to whom your opponent reports or is accountable, and tell them things that will undermine their confidence in your opponent as a negotiator.</w:t>
            </w:r>
          </w:p>
          <w:p w:rsidR="00693952" w:rsidRDefault="00693952" w:rsidP="00A34650">
            <w:pPr>
              <w:tabs>
                <w:tab w:val="left" w:pos="544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bottom w:val="nil"/>
            </w:tcBorders>
          </w:tcPr>
          <w:p w:rsidR="00693952" w:rsidRPr="009F3E82" w:rsidRDefault="0069395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Strategic Misrepr</w:t>
            </w:r>
            <w:r w:rsidR="009F3E82">
              <w:rPr>
                <w:rFonts w:cs="Arial"/>
                <w:b/>
                <w:bCs/>
                <w:szCs w:val="22"/>
              </w:rPr>
              <w:t xml:space="preserve">esentation </w:t>
            </w:r>
            <w:r w:rsidR="009F3E82">
              <w:rPr>
                <w:rFonts w:cs="Arial"/>
                <w:b/>
                <w:bCs/>
                <w:szCs w:val="22"/>
              </w:rPr>
              <w:br/>
              <w:t>of Positive Emotion</w:t>
            </w:r>
          </w:p>
          <w:p w:rsidR="00693952" w:rsidRPr="0095046D" w:rsidRDefault="009F3E82" w:rsidP="009F3E82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5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2. Get the other party to think that you like him/her personally, despite the fact that you really do not.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5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7. Express sympathy with the other party’s plight, although in truth you do not care about their problems.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4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17. Give the other party the (false) impression that you care about his/her personal welfare.</w:t>
            </w:r>
          </w:p>
          <w:p w:rsidR="00693952" w:rsidRDefault="00693952" w:rsidP="00B37569">
            <w:pPr>
              <w:tabs>
                <w:tab w:val="left" w:pos="527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  <w:p w:rsidR="00693952" w:rsidRDefault="00693952" w:rsidP="00A34650">
            <w:pPr>
              <w:tabs>
                <w:tab w:val="left" w:pos="577"/>
              </w:tabs>
              <w:spacing w:before="40" w:after="40"/>
              <w:rPr>
                <w:rFonts w:cs="Arial"/>
                <w:szCs w:val="22"/>
              </w:rPr>
            </w:pPr>
          </w:p>
        </w:tc>
      </w:tr>
      <w:tr w:rsidR="00B37569" w:rsidTr="001106C8">
        <w:trPr>
          <w:cantSplit/>
        </w:trPr>
        <w:tc>
          <w:tcPr>
            <w:tcW w:w="4428" w:type="dxa"/>
            <w:tcBorders>
              <w:top w:val="nil"/>
            </w:tcBorders>
          </w:tcPr>
          <w:p w:rsidR="00B37569" w:rsidRPr="00E62581" w:rsidRDefault="00B37569" w:rsidP="00B37569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4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B37569" w:rsidRDefault="00B37569" w:rsidP="00ED3F4D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1.33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Average Score, Total/3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(1.91)</w:t>
            </w:r>
          </w:p>
        </w:tc>
        <w:tc>
          <w:tcPr>
            <w:tcW w:w="4428" w:type="dxa"/>
            <w:tcBorders>
              <w:top w:val="nil"/>
            </w:tcBorders>
          </w:tcPr>
          <w:p w:rsidR="00B37569" w:rsidRPr="00E62581" w:rsidRDefault="00B37569" w:rsidP="00B37569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14</w:t>
            </w:r>
            <w:r>
              <w:rPr>
                <w:rFonts w:cs="Arial"/>
                <w:szCs w:val="22"/>
                <w:u w:val="single"/>
              </w:rPr>
              <w:t xml:space="preserve">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B37569" w:rsidRDefault="00B37569" w:rsidP="00ED3F4D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4.67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Average Score, Total/3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(5.09)</w:t>
            </w:r>
          </w:p>
        </w:tc>
      </w:tr>
      <w:tr w:rsidR="00693952" w:rsidTr="001106C8">
        <w:trPr>
          <w:cantSplit/>
        </w:trPr>
        <w:tc>
          <w:tcPr>
            <w:tcW w:w="4428" w:type="dxa"/>
          </w:tcPr>
          <w:p w:rsidR="00693952" w:rsidRPr="009F3E82" w:rsidRDefault="009F3E8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False Promises</w:t>
            </w:r>
          </w:p>
          <w:p w:rsidR="00693952" w:rsidRPr="0095046D" w:rsidRDefault="009F3E82" w:rsidP="009F3E82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1. Promise that good things will happen to your opponent if he/she gives you what you want, even if you know that you cannot (or will not) deliver these things when the other’s cooperation is obtained.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14. In return for concessions from your opponent now, offer to make future concessions which you know you will not follow through on.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7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24. Guarantee that your constituency will uphold the settlement reached, although you know that they will likely violate the agreement later.</w:t>
            </w: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  <w:p w:rsidR="00B37569" w:rsidRDefault="00B37569" w:rsidP="00A34650">
            <w:pPr>
              <w:tabs>
                <w:tab w:val="left" w:pos="527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</w:p>
          <w:p w:rsidR="00E62581" w:rsidRPr="00E62581" w:rsidRDefault="00E62581" w:rsidP="00E62581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9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693952" w:rsidRDefault="00B37569" w:rsidP="00ED3F4D">
            <w:pPr>
              <w:tabs>
                <w:tab w:val="left" w:pos="56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3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Average Score, Total/3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93952">
              <w:rPr>
                <w:rFonts w:cs="Arial"/>
                <w:sz w:val="20"/>
                <w:szCs w:val="20"/>
              </w:rPr>
              <w:t>(2.06)</w:t>
            </w:r>
          </w:p>
        </w:tc>
        <w:tc>
          <w:tcPr>
            <w:tcW w:w="4428" w:type="dxa"/>
          </w:tcPr>
          <w:p w:rsidR="00693952" w:rsidRPr="009F3E82" w:rsidRDefault="0069395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Strategic Misrep</w:t>
            </w:r>
            <w:r w:rsidR="009F3E82">
              <w:rPr>
                <w:rFonts w:cs="Arial"/>
                <w:b/>
                <w:bCs/>
                <w:szCs w:val="22"/>
              </w:rPr>
              <w:t>resentation</w:t>
            </w:r>
            <w:r w:rsidR="009F3E82">
              <w:rPr>
                <w:rFonts w:cs="Arial"/>
                <w:b/>
                <w:bCs/>
                <w:szCs w:val="22"/>
              </w:rPr>
              <w:br/>
              <w:t>of Negative Emotion</w:t>
            </w:r>
          </w:p>
          <w:p w:rsidR="00693952" w:rsidRPr="0095046D" w:rsidRDefault="009F3E82" w:rsidP="009F3E82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5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4. Strategically express anger toward the other party in a situation where you are not really angry.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5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9. Feign a melancholy mood in order to get the other party to think you are having a bad day.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4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11. Pretend to be disgusted at an opponent’s comments.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7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13. Give the other party the false impression that you are in absolutely no hurry to come to a negotiated agreement, thereby trying to put time pressure on your opponent to concede quickly.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20. Simulate fear so that the other party will think you are tense about negotiating.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3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22. Pretend to be furious at your opponent.</w:t>
            </w:r>
          </w:p>
          <w:p w:rsidR="00693952" w:rsidRDefault="00693952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</w:p>
          <w:p w:rsidR="00E62581" w:rsidRPr="00E62581" w:rsidRDefault="00E62581" w:rsidP="00E62581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25</w:t>
            </w:r>
            <w:r>
              <w:rPr>
                <w:rFonts w:cs="Arial"/>
                <w:szCs w:val="22"/>
                <w:u w:val="single"/>
              </w:rPr>
              <w:t xml:space="preserve">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693952" w:rsidRDefault="00B37569" w:rsidP="00ED3F4D">
            <w:pPr>
              <w:tabs>
                <w:tab w:val="left" w:pos="594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4.17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Average Score, Total/6 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(4.82)</w:t>
            </w:r>
          </w:p>
        </w:tc>
      </w:tr>
      <w:tr w:rsidR="00693952" w:rsidTr="001106C8">
        <w:trPr>
          <w:cantSplit/>
        </w:trPr>
        <w:tc>
          <w:tcPr>
            <w:tcW w:w="4428" w:type="dxa"/>
            <w:tcBorders>
              <w:bottom w:val="nil"/>
            </w:tcBorders>
          </w:tcPr>
          <w:p w:rsidR="00693952" w:rsidRPr="009F3E82" w:rsidRDefault="009F3E82" w:rsidP="001106C8">
            <w:pPr>
              <w:spacing w:before="240" w:after="2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Misrepresentation</w:t>
            </w:r>
          </w:p>
          <w:p w:rsidR="00693952" w:rsidRPr="0095046D" w:rsidRDefault="009F3E82" w:rsidP="009F3E82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F3E82">
              <w:rPr>
                <w:rFonts w:cs="Arial"/>
                <w:bCs/>
                <w:sz w:val="20"/>
                <w:szCs w:val="20"/>
                <w:u w:val="single"/>
              </w:rPr>
              <w:t>Questionnaire Items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3. Intentionally misrepresent information to your opponent in order to strengthen your negotiating arguments or position.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4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6. Intentionally misrepresent the nature of negotiations to your constituency in order to protect delicate discussions that have occurred.</w:t>
            </w:r>
          </w:p>
          <w:p w:rsidR="00693952" w:rsidRDefault="00E62581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D3F4D">
              <w:rPr>
                <w:rFonts w:cs="Arial"/>
                <w:szCs w:val="22"/>
                <w:u w:val="single"/>
              </w:rPr>
              <w:t>2</w:t>
            </w:r>
            <w:r>
              <w:rPr>
                <w:rFonts w:cs="Arial"/>
                <w:szCs w:val="22"/>
                <w:u w:val="single"/>
              </w:rPr>
              <w:t xml:space="preserve">_ </w:t>
            </w:r>
            <w:r>
              <w:rPr>
                <w:rFonts w:cs="Arial"/>
                <w:szCs w:val="22"/>
              </w:rPr>
              <w:t xml:space="preserve">  </w:t>
            </w:r>
            <w:r w:rsidR="00693952">
              <w:rPr>
                <w:rFonts w:cs="Arial"/>
                <w:sz w:val="20"/>
                <w:szCs w:val="20"/>
              </w:rPr>
              <w:t>16. Deny the validity of information that your opponent has that weakens your negotiating position, even though that information is true and valid.</w:t>
            </w:r>
          </w:p>
          <w:p w:rsidR="00693952" w:rsidRDefault="00ED3F4D" w:rsidP="00A34650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sz w:val="20"/>
                <w:szCs w:val="20"/>
              </w:rPr>
            </w:pPr>
            <w:r w:rsidRPr="00ED3F4D">
              <w:rPr>
                <w:rFonts w:cs="Arial"/>
                <w:sz w:val="20"/>
                <w:szCs w:val="20"/>
                <w:u w:val="single"/>
              </w:rPr>
              <w:t xml:space="preserve">   6</w:t>
            </w:r>
            <w:r w:rsidR="00693952" w:rsidRPr="00ED3F4D">
              <w:rPr>
                <w:rFonts w:cs="Arial"/>
                <w:sz w:val="20"/>
                <w:szCs w:val="20"/>
                <w:u w:val="single"/>
              </w:rPr>
              <w:tab/>
            </w:r>
            <w:r w:rsidR="00693952">
              <w:rPr>
                <w:rFonts w:cs="Arial"/>
                <w:sz w:val="20"/>
                <w:szCs w:val="20"/>
              </w:rPr>
              <w:t>18. Intentionally misrepresent the progress of negotiations to your constituency in order to make your own position appear stronger.</w:t>
            </w:r>
          </w:p>
          <w:p w:rsidR="00693952" w:rsidRDefault="00693952" w:rsidP="00B37569">
            <w:pPr>
              <w:tabs>
                <w:tab w:val="left" w:pos="540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bottom w:val="nil"/>
            </w:tcBorders>
          </w:tcPr>
          <w:p w:rsidR="00693952" w:rsidRDefault="00693952" w:rsidP="00A34650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B37569" w:rsidTr="001106C8">
        <w:trPr>
          <w:cantSplit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9" w:rsidRPr="00E62581" w:rsidRDefault="00B37569" w:rsidP="00B37569">
            <w:pPr>
              <w:tabs>
                <w:tab w:val="left" w:pos="527"/>
              </w:tabs>
              <w:spacing w:before="40" w:after="40"/>
              <w:ind w:left="540" w:hanging="5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36D6F">
              <w:rPr>
                <w:rFonts w:cs="Arial"/>
                <w:szCs w:val="22"/>
                <w:u w:val="single"/>
              </w:rPr>
              <w:t>13</w:t>
            </w:r>
            <w:r>
              <w:rPr>
                <w:rFonts w:cs="Arial"/>
                <w:szCs w:val="22"/>
                <w:u w:val="single"/>
              </w:rPr>
              <w:t xml:space="preserve">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Total Score</w:t>
            </w:r>
          </w:p>
          <w:p w:rsidR="00B37569" w:rsidRDefault="00B37569" w:rsidP="00E36D6F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>_</w:t>
            </w:r>
            <w:r w:rsidR="00E36D6F">
              <w:rPr>
                <w:rFonts w:cs="Arial"/>
                <w:szCs w:val="22"/>
                <w:u w:val="single"/>
              </w:rPr>
              <w:t>3.25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Average Score, Total/4</w:t>
            </w:r>
            <w:r w:rsidR="00A864C8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(3.02)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9" w:rsidRPr="00B37569" w:rsidRDefault="00B37569" w:rsidP="00A34650">
            <w:pPr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693952" w:rsidRDefault="00693952" w:rsidP="00693952">
      <w:pPr>
        <w:rPr>
          <w:rFonts w:cs="Arial"/>
          <w:szCs w:val="22"/>
        </w:rPr>
      </w:pPr>
    </w:p>
    <w:p w:rsidR="003D2D26" w:rsidRPr="000F6600" w:rsidRDefault="003D2D26" w:rsidP="00037808">
      <w:pPr>
        <w:pStyle w:val="BodyText"/>
        <w:rPr>
          <w:sz w:val="8"/>
          <w:szCs w:val="8"/>
        </w:rPr>
      </w:pPr>
    </w:p>
    <w:sectPr w:rsidR="003D2D26" w:rsidRPr="000F6600" w:rsidSect="005B7B81">
      <w:headerReference w:type="default" r:id="rId7"/>
      <w:footerReference w:type="default" r:id="rId8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4D" w:rsidRDefault="00ED3F4D">
      <w:r>
        <w:separator/>
      </w:r>
    </w:p>
  </w:endnote>
  <w:endnote w:type="continuationSeparator" w:id="0">
    <w:p w:rsidR="00ED3F4D" w:rsidRDefault="00ED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D" w:rsidRDefault="00ED3F4D" w:rsidP="005B7B81">
    <w:pPr>
      <w:tabs>
        <w:tab w:val="right" w:pos="9270"/>
      </w:tabs>
      <w:ind w:right="90"/>
      <w:jc w:val="right"/>
      <w:rPr>
        <w:rStyle w:val="PageNumber"/>
      </w:rPr>
    </w:pPr>
  </w:p>
  <w:p w:rsidR="00ED3F4D" w:rsidRDefault="00ED3F4D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w:pict>
        <v:line id="_x0000_s1029" style="position:absolute;left:0;text-align:left;z-index:251658752" from="0,7.95pt" to="459pt,7.95pt" strokecolor="#ddd" strokeweight="1.5pt"/>
      </w:pict>
    </w:r>
  </w:p>
  <w:p w:rsidR="00ED3F4D" w:rsidRPr="00874B03" w:rsidRDefault="00ED3F4D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6D6F">
      <w:rPr>
        <w:rStyle w:val="PageNumber"/>
        <w:noProof/>
      </w:rPr>
      <w:t>2</w:t>
    </w:r>
    <w:r>
      <w:rPr>
        <w:rStyle w:val="PageNumber"/>
      </w:rPr>
      <w:fldChar w:fldCharType="end"/>
    </w:r>
  </w:p>
  <w:p w:rsidR="00ED3F4D" w:rsidRDefault="00ED3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4D" w:rsidRDefault="00ED3F4D">
      <w:r>
        <w:separator/>
      </w:r>
    </w:p>
  </w:footnote>
  <w:footnote w:type="continuationSeparator" w:id="0">
    <w:p w:rsidR="00ED3F4D" w:rsidRDefault="00ED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D" w:rsidRDefault="00E36D6F" w:rsidP="005B7B81"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1947545" cy="290830"/>
          <wp:effectExtent l="19050" t="0" r="0" b="0"/>
          <wp:wrapNone/>
          <wp:docPr id="7" name="Picture 7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F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7.25pt;margin-top:8.35pt;width:299.4pt;height:27pt;z-index:251655680;mso-position-horizontal-relative:text;mso-position-vertical-relative:text" filled="f" stroked="f">
          <v:textbox style="mso-next-textbox:#_x0000_s1025">
            <w:txbxContent>
              <w:p w:rsidR="00ED3F4D" w:rsidRPr="00250E05" w:rsidRDefault="00ED3F4D" w:rsidP="005B7B81">
                <w:pPr>
                  <w:pStyle w:val="HeaderTitle"/>
                </w:pPr>
                <w:r>
                  <w:t>MBA9260 Negotiating for Results</w:t>
                </w:r>
              </w:p>
            </w:txbxContent>
          </v:textbox>
        </v:shape>
      </w:pict>
    </w:r>
    <w:r w:rsidR="00ED3F4D">
      <w:rPr>
        <w:noProof/>
      </w:rPr>
      <w:pict>
        <v:rect id="_x0000_s1028" style="position:absolute;margin-left:2in;margin-top:4.6pt;width:1in;height:1in;z-index:251657728;mso-position-horizontal-relative:text;mso-position-vertical-relative:text" filled="f" stroked="f">
          <v:textbox inset="0,0,0,0"/>
        </v:rect>
      </w:pict>
    </w:r>
  </w:p>
  <w:p w:rsidR="00ED3F4D" w:rsidRDefault="00ED3F4D" w:rsidP="005B7B81">
    <w:r>
      <w:rPr>
        <w:noProof/>
      </w:rPr>
      <w:pict>
        <v:line id="_x0000_s1026" style="position:absolute;z-index:251656704" from="0,26.7pt" to="459pt,26.7pt" strokecolor="#ddd" strokeweight="1.5pt"/>
      </w:pict>
    </w:r>
  </w:p>
  <w:p w:rsidR="00ED3F4D" w:rsidRDefault="00ED3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AD2"/>
    <w:multiLevelType w:val="multilevel"/>
    <w:tmpl w:val="194E3E12"/>
    <w:numStyleLink w:val="StyleBulleted"/>
  </w:abstractNum>
  <w:abstractNum w:abstractNumId="1">
    <w:nsid w:val="0A0B6799"/>
    <w:multiLevelType w:val="multilevel"/>
    <w:tmpl w:val="194E3E12"/>
    <w:numStyleLink w:val="StyleBulleted"/>
  </w:abstractNum>
  <w:abstractNum w:abstractNumId="2">
    <w:nsid w:val="297521AB"/>
    <w:multiLevelType w:val="multilevel"/>
    <w:tmpl w:val="7B96BC6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04D42"/>
    <w:multiLevelType w:val="hybridMultilevel"/>
    <w:tmpl w:val="2CD40FC8"/>
    <w:lvl w:ilvl="0" w:tplc="30CED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9B36F15"/>
    <w:multiLevelType w:val="multilevel"/>
    <w:tmpl w:val="194E3E12"/>
    <w:numStyleLink w:val="StyleBulleted"/>
  </w:abstractNum>
  <w:abstractNum w:abstractNumId="5">
    <w:nsid w:val="3F5C6B3F"/>
    <w:multiLevelType w:val="hybridMultilevel"/>
    <w:tmpl w:val="60C84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5528D8"/>
    <w:multiLevelType w:val="multilevel"/>
    <w:tmpl w:val="194E3E12"/>
    <w:numStyleLink w:val="StyleBulleted"/>
  </w:abstractNum>
  <w:abstractNum w:abstractNumId="7">
    <w:nsid w:val="4E8D3CC4"/>
    <w:multiLevelType w:val="multilevel"/>
    <w:tmpl w:val="194E3E12"/>
    <w:numStyleLink w:val="StyleBulleted"/>
  </w:abstractNum>
  <w:abstractNum w:abstractNumId="8">
    <w:nsid w:val="51446EC6"/>
    <w:multiLevelType w:val="multilevel"/>
    <w:tmpl w:val="194E3E12"/>
    <w:numStyleLink w:val="StyleBulleted"/>
  </w:abstractNum>
  <w:abstractNum w:abstractNumId="9">
    <w:nsid w:val="515A1DAE"/>
    <w:multiLevelType w:val="multilevel"/>
    <w:tmpl w:val="194E3E12"/>
    <w:numStyleLink w:val="StyleBulleted"/>
  </w:abstractNum>
  <w:abstractNum w:abstractNumId="10">
    <w:nsid w:val="58C70066"/>
    <w:multiLevelType w:val="multilevel"/>
    <w:tmpl w:val="194E3E12"/>
    <w:numStyleLink w:val="StyleBulleted"/>
  </w:abstractNum>
  <w:abstractNum w:abstractNumId="11">
    <w:nsid w:val="624069E7"/>
    <w:multiLevelType w:val="multilevel"/>
    <w:tmpl w:val="7B96BC6A"/>
    <w:numStyleLink w:val="StyleNumbered"/>
  </w:abstractNum>
  <w:abstractNum w:abstractNumId="12">
    <w:nsid w:val="63866947"/>
    <w:multiLevelType w:val="multilevel"/>
    <w:tmpl w:val="194E3E1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007D9"/>
    <w:multiLevelType w:val="hybridMultilevel"/>
    <w:tmpl w:val="781EBAEA"/>
    <w:lvl w:ilvl="0" w:tplc="15467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7B81"/>
    <w:rsid w:val="000057CD"/>
    <w:rsid w:val="00037808"/>
    <w:rsid w:val="000576CE"/>
    <w:rsid w:val="000B1756"/>
    <w:rsid w:val="000E283C"/>
    <w:rsid w:val="000F6600"/>
    <w:rsid w:val="001106C8"/>
    <w:rsid w:val="001A206C"/>
    <w:rsid w:val="001A6687"/>
    <w:rsid w:val="001B6846"/>
    <w:rsid w:val="001F1719"/>
    <w:rsid w:val="00250E05"/>
    <w:rsid w:val="00256A47"/>
    <w:rsid w:val="002A5AB0"/>
    <w:rsid w:val="003239E1"/>
    <w:rsid w:val="00340A95"/>
    <w:rsid w:val="0036165D"/>
    <w:rsid w:val="003957E6"/>
    <w:rsid w:val="003D2D26"/>
    <w:rsid w:val="00403F78"/>
    <w:rsid w:val="00404D55"/>
    <w:rsid w:val="00470AC5"/>
    <w:rsid w:val="004971A8"/>
    <w:rsid w:val="004B35A2"/>
    <w:rsid w:val="004E4D84"/>
    <w:rsid w:val="00547413"/>
    <w:rsid w:val="0055502B"/>
    <w:rsid w:val="005736B4"/>
    <w:rsid w:val="005B7B81"/>
    <w:rsid w:val="00630D4E"/>
    <w:rsid w:val="00666326"/>
    <w:rsid w:val="00693952"/>
    <w:rsid w:val="006F785C"/>
    <w:rsid w:val="00705317"/>
    <w:rsid w:val="00762D65"/>
    <w:rsid w:val="00876DDC"/>
    <w:rsid w:val="008D66F3"/>
    <w:rsid w:val="008E2E29"/>
    <w:rsid w:val="008F4CE6"/>
    <w:rsid w:val="0096188F"/>
    <w:rsid w:val="009E234C"/>
    <w:rsid w:val="009F23BE"/>
    <w:rsid w:val="009F3E82"/>
    <w:rsid w:val="00A34650"/>
    <w:rsid w:val="00A67D88"/>
    <w:rsid w:val="00A864C8"/>
    <w:rsid w:val="00AE7899"/>
    <w:rsid w:val="00B341F2"/>
    <w:rsid w:val="00B37569"/>
    <w:rsid w:val="00BF5C6A"/>
    <w:rsid w:val="00C601A3"/>
    <w:rsid w:val="00D02ABF"/>
    <w:rsid w:val="00D6696F"/>
    <w:rsid w:val="00DA2B6F"/>
    <w:rsid w:val="00DD7FBE"/>
    <w:rsid w:val="00E224B3"/>
    <w:rsid w:val="00E36D6F"/>
    <w:rsid w:val="00E62581"/>
    <w:rsid w:val="00ED3F4D"/>
    <w:rsid w:val="00F801FA"/>
    <w:rsid w:val="00F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08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DD7FBE"/>
    <w:pPr>
      <w:spacing w:before="120" w:after="120"/>
      <w:outlineLvl w:val="0"/>
    </w:pPr>
    <w:rPr>
      <w:rFonts w:ascii="Arial" w:hAnsi="Arial"/>
      <w:b/>
      <w:sz w:val="32"/>
      <w:szCs w:val="18"/>
    </w:rPr>
  </w:style>
  <w:style w:type="paragraph" w:styleId="Heading3">
    <w:name w:val="heading 3"/>
    <w:basedOn w:val="Normal"/>
    <w:next w:val="Normal"/>
    <w:link w:val="Heading3Char"/>
    <w:qFormat/>
    <w:rsid w:val="00DD7FBE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378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F17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DD7FBE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customStyle="1" w:styleId="BodyText">
    <w:name w:val="BodyText"/>
    <w:basedOn w:val="Normal"/>
    <w:link w:val="BodyTextChar"/>
    <w:rsid w:val="00250E05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250E05"/>
    <w:rPr>
      <w:rFonts w:ascii="Arial" w:hAnsi="Arial"/>
      <w:sz w:val="22"/>
      <w:szCs w:val="24"/>
      <w:lang w:val="en-US" w:eastAsia="en-US" w:bidi="ar-SA"/>
    </w:rPr>
  </w:style>
  <w:style w:type="numbering" w:customStyle="1" w:styleId="StyleBulleted">
    <w:name w:val="Style Bulleted"/>
    <w:basedOn w:val="NoList"/>
    <w:rsid w:val="00037808"/>
    <w:pPr>
      <w:numPr>
        <w:numId w:val="1"/>
      </w:numPr>
    </w:pPr>
  </w:style>
  <w:style w:type="paragraph" w:styleId="NormalWeb">
    <w:name w:val="Normal (Web)"/>
    <w:basedOn w:val="Normal"/>
    <w:rsid w:val="0003780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037808"/>
    <w:rPr>
      <w:b/>
      <w:bCs/>
    </w:rPr>
  </w:style>
  <w:style w:type="paragraph" w:customStyle="1" w:styleId="bodytext0">
    <w:name w:val="bodytext"/>
    <w:basedOn w:val="Normal"/>
    <w:rsid w:val="00037808"/>
    <w:pPr>
      <w:spacing w:before="100" w:beforeAutospacing="1" w:after="100" w:afterAutospacing="1"/>
    </w:pPr>
    <w:rPr>
      <w:rFonts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semiHidden/>
    <w:rsid w:val="00DA2B6F"/>
    <w:rPr>
      <w:sz w:val="16"/>
      <w:szCs w:val="16"/>
    </w:rPr>
  </w:style>
  <w:style w:type="paragraph" w:styleId="CommentText">
    <w:name w:val="annotation text"/>
    <w:basedOn w:val="Normal"/>
    <w:semiHidden/>
    <w:rsid w:val="00DA2B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2B6F"/>
    <w:rPr>
      <w:b/>
      <w:bCs/>
    </w:rPr>
  </w:style>
  <w:style w:type="paragraph" w:styleId="BalloonText">
    <w:name w:val="Balloon Text"/>
    <w:basedOn w:val="Normal"/>
    <w:semiHidden/>
    <w:rsid w:val="00DA2B6F"/>
    <w:rPr>
      <w:rFonts w:ascii="Tahoma" w:hAnsi="Tahoma" w:cs="Tahoma"/>
      <w:sz w:val="16"/>
      <w:szCs w:val="16"/>
    </w:rPr>
  </w:style>
  <w:style w:type="numbering" w:customStyle="1" w:styleId="StyleNumbered">
    <w:name w:val="Style Numbered"/>
    <w:basedOn w:val="NoList"/>
    <w:rsid w:val="001F171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Chapter 1</vt:lpstr>
    </vt:vector>
  </TitlesOfParts>
  <Company>Capella Education Company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Chapter 1</dc:title>
  <dc:creator>lgrant</dc:creator>
  <cp:lastModifiedBy>Margaret</cp:lastModifiedBy>
  <cp:revision>2</cp:revision>
  <dcterms:created xsi:type="dcterms:W3CDTF">2010-10-29T07:54:00Z</dcterms:created>
  <dcterms:modified xsi:type="dcterms:W3CDTF">2010-10-29T07:54:00Z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</Properties>
</file>