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Pointing the Trigger Finger: Gun Control Debate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Thesis: </w:t>
      </w:r>
      <w:r>
        <w:rPr>
          <w:rFonts w:cs="Times New Roman"/>
          <w:b/>
          <w:bCs/>
          <w:szCs w:val="24"/>
        </w:rPr>
        <w:t>Enforcing stricter laws to heighten gun control serves only as a diversion to the true issue behind violence, a dysfunctional society.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I. People fear that which can cause them severe harm or take their life or the life of a loved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one</w:t>
      </w:r>
      <w:proofErr w:type="gramEnd"/>
      <w:r>
        <w:rPr>
          <w:rFonts w:cs="Times New Roman"/>
          <w:szCs w:val="24"/>
        </w:rPr>
        <w:t>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A. Many citizens who support banning assault weapons feel that the gun itself is the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cause</w:t>
      </w:r>
      <w:proofErr w:type="gramEnd"/>
      <w:r>
        <w:rPr>
          <w:rFonts w:cs="Times New Roman"/>
          <w:szCs w:val="24"/>
        </w:rPr>
        <w:t xml:space="preserve"> of injury or death, instead of the individual pulling the trigger.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B. People tend to overlook the fact that a gun is merely an inanimate object that,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unless</w:t>
      </w:r>
      <w:proofErr w:type="gramEnd"/>
      <w:r>
        <w:rPr>
          <w:rFonts w:cs="Times New Roman"/>
          <w:szCs w:val="24"/>
        </w:rPr>
        <w:t xml:space="preserve"> it is equipped with a person to operate it, cannot induce harm.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C. Increasing gun control laws and regulations or implementing a nationwide ban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may</w:t>
      </w:r>
      <w:proofErr w:type="gramEnd"/>
      <w:r>
        <w:rPr>
          <w:rFonts w:cs="Times New Roman"/>
          <w:szCs w:val="24"/>
        </w:rPr>
        <w:t xml:space="preserve"> sound effective in theory, though in reality simply neglects deal with the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underlying</w:t>
      </w:r>
      <w:proofErr w:type="gramEnd"/>
      <w:r>
        <w:rPr>
          <w:rFonts w:cs="Times New Roman"/>
          <w:szCs w:val="24"/>
        </w:rPr>
        <w:t xml:space="preserve"> issue of violence.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II. While imposing more in-depth, rigorous gun control methods or banning handguns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altogether</w:t>
      </w:r>
      <w:proofErr w:type="gramEnd"/>
      <w:r>
        <w:rPr>
          <w:rFonts w:cs="Times New Roman"/>
          <w:szCs w:val="24"/>
        </w:rPr>
        <w:t xml:space="preserve"> may seem logical, what will the actual results really be?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A. Federal and local authorities require dealers to document traceable information on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the</w:t>
      </w:r>
      <w:proofErr w:type="gramEnd"/>
      <w:r>
        <w:rPr>
          <w:rFonts w:cs="Times New Roman"/>
          <w:szCs w:val="24"/>
        </w:rPr>
        <w:t xml:space="preserve"> guns they sell, whom they sell to, and how many are sold, and only will sell to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an</w:t>
      </w:r>
      <w:proofErr w:type="gramEnd"/>
      <w:r>
        <w:rPr>
          <w:rFonts w:cs="Times New Roman"/>
          <w:szCs w:val="24"/>
        </w:rPr>
        <w:t xml:space="preserve"> individual who passes the screening process.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B. If a gun-ban were set in place, only weapons that are registered would be subject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to</w:t>
      </w:r>
      <w:proofErr w:type="gramEnd"/>
      <w:r>
        <w:rPr>
          <w:rFonts w:cs="Times New Roman"/>
          <w:szCs w:val="24"/>
        </w:rPr>
        <w:t xml:space="preserve"> the ban, leaving thousands of illegal handguns on the street, law-abiding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citizens</w:t>
      </w:r>
      <w:proofErr w:type="gramEnd"/>
      <w:r>
        <w:rPr>
          <w:rFonts w:cs="Times New Roman"/>
          <w:szCs w:val="24"/>
        </w:rPr>
        <w:t xml:space="preserve"> without means of protection, and criminals to resort to alternate weapons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in</w:t>
      </w:r>
      <w:proofErr w:type="gramEnd"/>
      <w:r>
        <w:rPr>
          <w:rFonts w:cs="Times New Roman"/>
          <w:szCs w:val="24"/>
        </w:rPr>
        <w:t xml:space="preserve"> order to commit crimes.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III. The number of fatalities and casualties caused by firearm related violent crimes could be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segregated</w:t>
      </w:r>
      <w:proofErr w:type="gramEnd"/>
      <w:r>
        <w:rPr>
          <w:rFonts w:cs="Times New Roman"/>
          <w:szCs w:val="24"/>
        </w:rPr>
        <w:t xml:space="preserve"> into important subcategories that provide insight into factors such as intent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and</w:t>
      </w:r>
      <w:proofErr w:type="gramEnd"/>
      <w:r>
        <w:rPr>
          <w:rFonts w:cs="Times New Roman"/>
          <w:szCs w:val="24"/>
        </w:rPr>
        <w:t xml:space="preserve"> trends.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A. The typical statistical data containing numbers concerning fatal violent assaults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includes</w:t>
      </w:r>
      <w:proofErr w:type="gramEnd"/>
      <w:r>
        <w:rPr>
          <w:rFonts w:cs="Times New Roman"/>
          <w:szCs w:val="24"/>
        </w:rPr>
        <w:t xml:space="preserve"> crimes involving other weapons such as knives, blunt objects, and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unknown</w:t>
      </w:r>
      <w:proofErr w:type="gramEnd"/>
      <w:r>
        <w:rPr>
          <w:rFonts w:cs="Times New Roman"/>
          <w:szCs w:val="24"/>
        </w:rPr>
        <w:t xml:space="preserve"> instruments.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B. </w:t>
      </w:r>
      <w:proofErr w:type="gramStart"/>
      <w:r>
        <w:rPr>
          <w:rFonts w:cs="Times New Roman"/>
          <w:szCs w:val="24"/>
        </w:rPr>
        <w:t>The</w:t>
      </w:r>
      <w:proofErr w:type="gramEnd"/>
      <w:r>
        <w:rPr>
          <w:rFonts w:cs="Times New Roman"/>
          <w:szCs w:val="24"/>
        </w:rPr>
        <w:t xml:space="preserve"> Federal Bureau of Investigation (FBI) offers statistics crimes using handguns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that</w:t>
      </w:r>
      <w:proofErr w:type="gramEnd"/>
      <w:r>
        <w:rPr>
          <w:rFonts w:cs="Times New Roman"/>
          <w:szCs w:val="24"/>
        </w:rPr>
        <w:t xml:space="preserve"> provide relevant percentages for the reason the crime occurred, fatalities,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injuries</w:t>
      </w:r>
      <w:proofErr w:type="gramEnd"/>
      <w:r>
        <w:rPr>
          <w:rFonts w:cs="Times New Roman"/>
          <w:szCs w:val="24"/>
        </w:rPr>
        <w:t>, whether the crime was self-defense or not, age groups, and other detailed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information</w:t>
      </w:r>
      <w:proofErr w:type="gramEnd"/>
      <w:r>
        <w:rPr>
          <w:rFonts w:cs="Times New Roman"/>
          <w:szCs w:val="24"/>
        </w:rPr>
        <w:t>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IV. While concerned citizens feel that implementing stricter gun control or banning assault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weapons</w:t>
      </w:r>
      <w:proofErr w:type="gramEnd"/>
      <w:r>
        <w:rPr>
          <w:rFonts w:cs="Times New Roman"/>
          <w:szCs w:val="24"/>
        </w:rPr>
        <w:t xml:space="preserve"> would significantly decrease violent crimes, the reasons people commit the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crimes</w:t>
      </w:r>
      <w:proofErr w:type="gramEnd"/>
      <w:r>
        <w:rPr>
          <w:rFonts w:cs="Times New Roman"/>
          <w:szCs w:val="24"/>
        </w:rPr>
        <w:t>, regardless of which weapon is used, remains.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A. It is imperative to understand that there are underlying motives or reasoning for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an</w:t>
      </w:r>
      <w:proofErr w:type="gramEnd"/>
      <w:r>
        <w:rPr>
          <w:rFonts w:cs="Times New Roman"/>
          <w:szCs w:val="24"/>
        </w:rPr>
        <w:t xml:space="preserve"> individual to act out violently; inability to properly resolve conflict, lack of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education</w:t>
      </w:r>
      <w:proofErr w:type="gramEnd"/>
      <w:r>
        <w:rPr>
          <w:rFonts w:cs="Times New Roman"/>
          <w:szCs w:val="24"/>
        </w:rPr>
        <w:t>, impoverished neighborhoods, lack in parenting skills, etcetera.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B. Simply prohibiting the purchase or possession of assault weapons and not dealing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with</w:t>
      </w:r>
      <w:proofErr w:type="gramEnd"/>
      <w:r>
        <w:rPr>
          <w:rFonts w:cs="Times New Roman"/>
          <w:szCs w:val="24"/>
        </w:rPr>
        <w:t xml:space="preserve"> the deprivation of education, ethical values, morals, poverty, and rational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comprehension</w:t>
      </w:r>
      <w:proofErr w:type="gramEnd"/>
      <w:r>
        <w:rPr>
          <w:rFonts w:cs="Times New Roman"/>
          <w:szCs w:val="24"/>
        </w:rPr>
        <w:t>, those acting out through violent behavior will continue to do so,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but</w:t>
      </w:r>
      <w:proofErr w:type="gramEnd"/>
      <w:r>
        <w:rPr>
          <w:rFonts w:cs="Times New Roman"/>
          <w:szCs w:val="24"/>
        </w:rPr>
        <w:t xml:space="preserve"> merely utilize a different means of inflicting their fury upon others.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V. By getting to the core of the motivating factors causing people to act out violently toward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another</w:t>
      </w:r>
      <w:proofErr w:type="gramEnd"/>
      <w:r>
        <w:rPr>
          <w:rFonts w:cs="Times New Roman"/>
          <w:szCs w:val="24"/>
        </w:rPr>
        <w:t xml:space="preserve"> person, this country may be able to remove the desire to inflict harm through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handguns</w:t>
      </w:r>
      <w:proofErr w:type="gramEnd"/>
      <w:r>
        <w:rPr>
          <w:rFonts w:cs="Times New Roman"/>
          <w:szCs w:val="24"/>
        </w:rPr>
        <w:t xml:space="preserve"> for personal gain.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A. This country has become complacent and numb, only seeking out the best for the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individual</w:t>
      </w:r>
      <w:proofErr w:type="gramEnd"/>
      <w:r>
        <w:rPr>
          <w:rFonts w:cs="Times New Roman"/>
          <w:szCs w:val="24"/>
        </w:rPr>
        <w:t xml:space="preserve"> and not the nation, ignoring those in need of proper healthcare, living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essentials</w:t>
      </w:r>
      <w:proofErr w:type="gramEnd"/>
      <w:r>
        <w:rPr>
          <w:rFonts w:cs="Times New Roman"/>
          <w:szCs w:val="24"/>
        </w:rPr>
        <w:t>, education, work, positive role models, or even a positive environment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for</w:t>
      </w:r>
      <w:proofErr w:type="gramEnd"/>
      <w:r>
        <w:rPr>
          <w:rFonts w:cs="Times New Roman"/>
          <w:szCs w:val="24"/>
        </w:rPr>
        <w:t xml:space="preserve"> afterschool activities.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B. By providing proper education on gun safety and conflict resolution to children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through</w:t>
      </w:r>
      <w:proofErr w:type="gramEnd"/>
      <w:r>
        <w:rPr>
          <w:rFonts w:cs="Times New Roman"/>
          <w:szCs w:val="24"/>
        </w:rPr>
        <w:t xml:space="preserve"> law enforcement officers, teachers, and parents, it would arm this country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with</w:t>
      </w:r>
      <w:proofErr w:type="gramEnd"/>
      <w:r>
        <w:rPr>
          <w:rFonts w:cs="Times New Roman"/>
          <w:szCs w:val="24"/>
        </w:rPr>
        <w:t xml:space="preserve"> a brighter, safer future.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References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proofErr w:type="gramStart"/>
      <w:r>
        <w:rPr>
          <w:rFonts w:cs="Times New Roman"/>
          <w:szCs w:val="24"/>
        </w:rPr>
        <w:t>American Psychological Association.</w:t>
      </w:r>
      <w:proofErr w:type="gramEnd"/>
      <w:r>
        <w:rPr>
          <w:rFonts w:cs="Times New Roman"/>
          <w:szCs w:val="24"/>
        </w:rPr>
        <w:t xml:space="preserve"> (1996). </w:t>
      </w:r>
      <w:proofErr w:type="gramStart"/>
      <w:r>
        <w:rPr>
          <w:rFonts w:cs="Times New Roman"/>
          <w:szCs w:val="24"/>
        </w:rPr>
        <w:t>Reducing</w:t>
      </w:r>
      <w:proofErr w:type="gramEnd"/>
      <w:r>
        <w:rPr>
          <w:rFonts w:cs="Times New Roman"/>
          <w:szCs w:val="24"/>
        </w:rPr>
        <w:t xml:space="preserve"> violence: A research agenda. </w:t>
      </w:r>
      <w:r>
        <w:rPr>
          <w:rFonts w:cs="Times New Roman"/>
          <w:i/>
          <w:iCs/>
          <w:szCs w:val="24"/>
        </w:rPr>
        <w:t>A Human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>Capital Initiative Repor</w:t>
      </w:r>
      <w:r>
        <w:rPr>
          <w:rFonts w:cs="Times New Roman"/>
          <w:szCs w:val="24"/>
        </w:rPr>
        <w:t xml:space="preserve">t. </w:t>
      </w:r>
      <w:proofErr w:type="gramStart"/>
      <w:r>
        <w:rPr>
          <w:rFonts w:cs="Times New Roman"/>
          <w:szCs w:val="24"/>
        </w:rPr>
        <w:t>Retrieved from ERIC database.</w:t>
      </w:r>
      <w:proofErr w:type="gramEnd"/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proofErr w:type="gramStart"/>
      <w:r>
        <w:rPr>
          <w:rFonts w:cs="Times New Roman"/>
          <w:szCs w:val="24"/>
        </w:rPr>
        <w:t>Cramer, C. (2003).</w:t>
      </w:r>
      <w:proofErr w:type="gramEnd"/>
      <w:r>
        <w:rPr>
          <w:rFonts w:cs="Times New Roman"/>
          <w:szCs w:val="24"/>
        </w:rPr>
        <w:t xml:space="preserve"> Banning handguns would save lives? It just </w:t>
      </w:r>
      <w:proofErr w:type="spellStart"/>
      <w:r>
        <w:rPr>
          <w:rFonts w:cs="Times New Roman"/>
          <w:szCs w:val="24"/>
        </w:rPr>
        <w:t>ain’t</w:t>
      </w:r>
      <w:proofErr w:type="spellEnd"/>
      <w:r>
        <w:rPr>
          <w:rFonts w:cs="Times New Roman"/>
          <w:szCs w:val="24"/>
        </w:rPr>
        <w:t xml:space="preserve"> so. </w:t>
      </w:r>
      <w:r>
        <w:rPr>
          <w:rFonts w:cs="Times New Roman"/>
          <w:i/>
          <w:iCs/>
          <w:szCs w:val="24"/>
        </w:rPr>
        <w:t>The Freeman Ideas on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i/>
          <w:iCs/>
          <w:szCs w:val="24"/>
        </w:rPr>
        <w:t>Liberty, 53</w:t>
      </w:r>
      <w:r>
        <w:rPr>
          <w:rFonts w:cs="Times New Roman"/>
          <w:szCs w:val="24"/>
        </w:rPr>
        <w:t>(6).</w:t>
      </w:r>
      <w:proofErr w:type="gramEnd"/>
      <w:r>
        <w:rPr>
          <w:rFonts w:cs="Times New Roman"/>
          <w:szCs w:val="24"/>
        </w:rPr>
        <w:t xml:space="preserve"> Retrieved from http://www.thefreemanonline.org/departments/it-just-aintso/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banning-handguns-would-save-lives-it-just-</w:t>
      </w:r>
      <w:proofErr w:type="spellStart"/>
      <w:r>
        <w:rPr>
          <w:rFonts w:cs="Times New Roman"/>
          <w:szCs w:val="24"/>
        </w:rPr>
        <w:t>aint</w:t>
      </w:r>
      <w:proofErr w:type="spellEnd"/>
      <w:r>
        <w:rPr>
          <w:rFonts w:cs="Times New Roman"/>
          <w:szCs w:val="24"/>
        </w:rPr>
        <w:t>-so</w:t>
      </w:r>
      <w:proofErr w:type="gramEnd"/>
      <w:r>
        <w:rPr>
          <w:rFonts w:cs="Times New Roman"/>
          <w:szCs w:val="24"/>
        </w:rPr>
        <w:t>/#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Henderson, S. (2010). Stop killing our dreams. </w:t>
      </w:r>
      <w:proofErr w:type="gramStart"/>
      <w:r>
        <w:rPr>
          <w:rFonts w:cs="Times New Roman"/>
          <w:i/>
          <w:iCs/>
          <w:szCs w:val="24"/>
        </w:rPr>
        <w:t>Ebony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i/>
          <w:iCs/>
          <w:szCs w:val="24"/>
        </w:rPr>
        <w:t>65</w:t>
      </w:r>
      <w:r>
        <w:rPr>
          <w:rFonts w:cs="Times New Roman"/>
          <w:szCs w:val="24"/>
        </w:rPr>
        <w:t>(10)</w:t>
      </w:r>
      <w:r>
        <w:rPr>
          <w:rFonts w:cs="Times New Roman"/>
          <w:i/>
          <w:iCs/>
          <w:szCs w:val="24"/>
        </w:rPr>
        <w:t xml:space="preserve">, </w:t>
      </w:r>
      <w:r>
        <w:rPr>
          <w:rFonts w:cs="Times New Roman"/>
          <w:szCs w:val="24"/>
        </w:rPr>
        <w:t>78.</w:t>
      </w:r>
      <w:proofErr w:type="gramEnd"/>
      <w:r>
        <w:rPr>
          <w:rFonts w:cs="Times New Roman"/>
          <w:szCs w:val="24"/>
        </w:rPr>
        <w:t xml:space="preserve"> Retrieved from </w:t>
      </w:r>
      <w:proofErr w:type="spellStart"/>
      <w:r>
        <w:rPr>
          <w:rFonts w:cs="Times New Roman"/>
          <w:szCs w:val="24"/>
        </w:rPr>
        <w:t>MasterFILE</w:t>
      </w:r>
      <w:proofErr w:type="spellEnd"/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Premier database.</w:t>
      </w:r>
      <w:proofErr w:type="gramEnd"/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Fletcher, H. (2008). </w:t>
      </w:r>
      <w:proofErr w:type="gramStart"/>
      <w:r>
        <w:rPr>
          <w:rFonts w:cs="Times New Roman"/>
          <w:szCs w:val="24"/>
        </w:rPr>
        <w:t>Shattered lives.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iCs/>
          <w:szCs w:val="24"/>
        </w:rPr>
        <w:t>New Statesman, 137</w:t>
      </w:r>
      <w:r>
        <w:rPr>
          <w:rFonts w:cs="Times New Roman"/>
          <w:szCs w:val="24"/>
        </w:rPr>
        <w:t>(4880), 36-37. Retrieved from Business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Source Premier </w:t>
      </w:r>
      <w:proofErr w:type="gramStart"/>
      <w:r>
        <w:rPr>
          <w:rFonts w:cs="Times New Roman"/>
          <w:szCs w:val="24"/>
        </w:rPr>
        <w:t>database</w:t>
      </w:r>
      <w:proofErr w:type="gramEnd"/>
      <w:r>
        <w:rPr>
          <w:rFonts w:cs="Times New Roman"/>
          <w:szCs w:val="24"/>
        </w:rPr>
        <w:t>.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proofErr w:type="spellStart"/>
      <w:r>
        <w:rPr>
          <w:rFonts w:cs="Times New Roman"/>
          <w:szCs w:val="24"/>
        </w:rPr>
        <w:t>Obeng</w:t>
      </w:r>
      <w:proofErr w:type="spellEnd"/>
      <w:r>
        <w:rPr>
          <w:rFonts w:cs="Times New Roman"/>
          <w:szCs w:val="24"/>
        </w:rPr>
        <w:t xml:space="preserve">, C. (2010). Should gun safety be taught in schools? </w:t>
      </w:r>
      <w:proofErr w:type="gramStart"/>
      <w:r>
        <w:rPr>
          <w:rFonts w:cs="Times New Roman"/>
          <w:szCs w:val="24"/>
        </w:rPr>
        <w:t>Perspectives of teachers.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iCs/>
          <w:szCs w:val="24"/>
        </w:rPr>
        <w:t>Journal of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>School Health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i/>
          <w:iCs/>
          <w:szCs w:val="24"/>
        </w:rPr>
        <w:t>80</w:t>
      </w:r>
      <w:r>
        <w:rPr>
          <w:rFonts w:cs="Times New Roman"/>
          <w:szCs w:val="24"/>
        </w:rPr>
        <w:t xml:space="preserve">(8), 394-398. </w:t>
      </w:r>
      <w:proofErr w:type="gramStart"/>
      <w:r>
        <w:rPr>
          <w:rFonts w:cs="Times New Roman"/>
          <w:szCs w:val="24"/>
        </w:rPr>
        <w:t>Retrieved from EBSCO Host database.</w:t>
      </w:r>
      <w:proofErr w:type="gramEnd"/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Stell</w:t>
      </w:r>
      <w:proofErr w:type="spellEnd"/>
      <w:r>
        <w:rPr>
          <w:rFonts w:cs="Times New Roman"/>
          <w:szCs w:val="24"/>
        </w:rPr>
        <w:t>, L. (2004). The production of criminal violence in America: is strict gun control the</w:t>
      </w:r>
    </w:p>
    <w:p w:rsidR="00145DA2" w:rsidRDefault="00145DA2" w:rsidP="00145D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solution</w:t>
      </w:r>
      <w:proofErr w:type="gramEnd"/>
      <w:r>
        <w:rPr>
          <w:rFonts w:cs="Times New Roman"/>
          <w:szCs w:val="24"/>
        </w:rPr>
        <w:t xml:space="preserve">. </w:t>
      </w:r>
      <w:r>
        <w:rPr>
          <w:rFonts w:cs="Times New Roman"/>
          <w:i/>
          <w:iCs/>
          <w:szCs w:val="24"/>
        </w:rPr>
        <w:t>Journal of Law, Medicine &amp; Ethics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i/>
          <w:iCs/>
          <w:szCs w:val="24"/>
        </w:rPr>
        <w:t>32</w:t>
      </w:r>
      <w:r>
        <w:rPr>
          <w:rFonts w:cs="Times New Roman"/>
          <w:szCs w:val="24"/>
        </w:rPr>
        <w:t>(1), 38-46. Retrieved from CINAHL Plus</w:t>
      </w:r>
    </w:p>
    <w:p w:rsidR="003B613F" w:rsidRDefault="00145DA2" w:rsidP="00145DA2">
      <w:proofErr w:type="gramStart"/>
      <w:r>
        <w:rPr>
          <w:rFonts w:cs="Times New Roman"/>
          <w:szCs w:val="24"/>
        </w:rPr>
        <w:t>with</w:t>
      </w:r>
      <w:proofErr w:type="gramEnd"/>
      <w:r>
        <w:rPr>
          <w:rFonts w:cs="Times New Roman"/>
          <w:szCs w:val="24"/>
        </w:rPr>
        <w:t xml:space="preserve"> Full Text database.</w:t>
      </w:r>
    </w:p>
    <w:sectPr w:rsidR="003B613F" w:rsidSect="0017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DA2"/>
    <w:rsid w:val="00145DA2"/>
    <w:rsid w:val="00172A32"/>
    <w:rsid w:val="001A0740"/>
    <w:rsid w:val="0039075F"/>
    <w:rsid w:val="00454374"/>
    <w:rsid w:val="007B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candie</dc:creator>
  <cp:lastModifiedBy>candie</cp:lastModifiedBy>
  <cp:revision>1</cp:revision>
  <dcterms:created xsi:type="dcterms:W3CDTF">2010-10-12T18:17:00Z</dcterms:created>
  <dcterms:modified xsi:type="dcterms:W3CDTF">2010-10-12T18:23:00Z</dcterms:modified>
</cp:coreProperties>
</file>