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3" w:rsidRDefault="00C9153A">
      <w:r>
        <w:t>35. The 2009 financial statements for the Griffin Company are as follows: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2454"/>
        <w:gridCol w:w="2338"/>
      </w:tblGrid>
      <w:tr w:rsidR="00C9153A" w:rsidTr="00C915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58" w:type="dxa"/>
            <w:gridSpan w:val="3"/>
          </w:tcPr>
          <w:p w:rsidR="00C9153A" w:rsidRDefault="00C9153A" w:rsidP="00C9153A">
            <w:pPr>
              <w:jc w:val="center"/>
            </w:pPr>
            <w:r>
              <w:t>GRIFFIN COMPANY STATEMENT OF FINANCIAL POSITION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66" w:type="dxa"/>
          </w:tcPr>
          <w:p w:rsidR="00C9153A" w:rsidRDefault="00C9153A"/>
        </w:tc>
        <w:tc>
          <w:tcPr>
            <w:tcW w:w="2454" w:type="dxa"/>
          </w:tcPr>
          <w:p w:rsidR="00C9153A" w:rsidRDefault="00C9153A">
            <w:r>
              <w:t>12/31/09</w:t>
            </w:r>
          </w:p>
        </w:tc>
        <w:tc>
          <w:tcPr>
            <w:tcW w:w="2338" w:type="dxa"/>
          </w:tcPr>
          <w:p w:rsidR="00C9153A" w:rsidRDefault="00C9153A">
            <w:r>
              <w:t>12/31/08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66" w:type="dxa"/>
          </w:tcPr>
          <w:p w:rsidR="00C9153A" w:rsidRPr="00C9153A" w:rsidRDefault="00C9153A">
            <w:pPr>
              <w:rPr>
                <w:b/>
              </w:rPr>
            </w:pPr>
            <w:r w:rsidRPr="00C9153A">
              <w:rPr>
                <w:b/>
              </w:rPr>
              <w:t>Assets</w:t>
            </w:r>
          </w:p>
        </w:tc>
        <w:tc>
          <w:tcPr>
            <w:tcW w:w="2454" w:type="dxa"/>
          </w:tcPr>
          <w:p w:rsidR="00C9153A" w:rsidRDefault="00C9153A"/>
        </w:tc>
        <w:tc>
          <w:tcPr>
            <w:tcW w:w="2338" w:type="dxa"/>
          </w:tcPr>
          <w:p w:rsidR="00C9153A" w:rsidRDefault="00C9153A"/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66" w:type="dxa"/>
          </w:tcPr>
          <w:p w:rsidR="00C9153A" w:rsidRDefault="00C9153A">
            <w:r>
              <w:t>Cash</w:t>
            </w:r>
          </w:p>
        </w:tc>
        <w:tc>
          <w:tcPr>
            <w:tcW w:w="2454" w:type="dxa"/>
          </w:tcPr>
          <w:p w:rsidR="00C9153A" w:rsidRDefault="00C9153A">
            <w:r>
              <w:t>$40,000</w:t>
            </w:r>
          </w:p>
        </w:tc>
        <w:tc>
          <w:tcPr>
            <w:tcW w:w="2338" w:type="dxa"/>
          </w:tcPr>
          <w:p w:rsidR="00C9153A" w:rsidRDefault="00C9153A">
            <w:r>
              <w:t>$10,00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166" w:type="dxa"/>
          </w:tcPr>
          <w:p w:rsidR="00C9153A" w:rsidRDefault="00C9153A" w:rsidP="00C9153A">
            <w:r>
              <w:t>Accounts receivable</w:t>
            </w:r>
          </w:p>
        </w:tc>
        <w:tc>
          <w:tcPr>
            <w:tcW w:w="2454" w:type="dxa"/>
          </w:tcPr>
          <w:p w:rsidR="00C9153A" w:rsidRDefault="00C9153A">
            <w:r>
              <w:t>30,000</w:t>
            </w:r>
          </w:p>
        </w:tc>
        <w:tc>
          <w:tcPr>
            <w:tcW w:w="2338" w:type="dxa"/>
          </w:tcPr>
          <w:p w:rsidR="00C9153A" w:rsidRDefault="00C9153A">
            <w:r>
              <w:t>55,000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66" w:type="dxa"/>
          </w:tcPr>
          <w:p w:rsidR="00C9153A" w:rsidRDefault="00C9153A">
            <w:r>
              <w:t>Inventory</w:t>
            </w:r>
          </w:p>
        </w:tc>
        <w:tc>
          <w:tcPr>
            <w:tcW w:w="2454" w:type="dxa"/>
          </w:tcPr>
          <w:p w:rsidR="00C9153A" w:rsidRDefault="00C9153A">
            <w:r>
              <w:t>110,000</w:t>
            </w:r>
          </w:p>
        </w:tc>
        <w:tc>
          <w:tcPr>
            <w:tcW w:w="2338" w:type="dxa"/>
          </w:tcPr>
          <w:p w:rsidR="00C9153A" w:rsidRDefault="00C9153A">
            <w:r>
              <w:t>70,000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66" w:type="dxa"/>
          </w:tcPr>
          <w:p w:rsidR="00C9153A" w:rsidRDefault="00C9153A">
            <w:r>
              <w:t>Property, plant, and equipment</w:t>
            </w:r>
          </w:p>
        </w:tc>
        <w:tc>
          <w:tcPr>
            <w:tcW w:w="2454" w:type="dxa"/>
          </w:tcPr>
          <w:p w:rsidR="00C9153A" w:rsidRDefault="00C9153A">
            <w:r>
              <w:t>250,000</w:t>
            </w:r>
          </w:p>
        </w:tc>
        <w:tc>
          <w:tcPr>
            <w:tcW w:w="2338" w:type="dxa"/>
          </w:tcPr>
          <w:p w:rsidR="00C9153A" w:rsidRDefault="00C9153A">
            <w:r>
              <w:t>257,000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166" w:type="dxa"/>
          </w:tcPr>
          <w:p w:rsidR="00C9153A" w:rsidRDefault="00C9153A">
            <w:r>
              <w:t>Total assets</w:t>
            </w:r>
          </w:p>
        </w:tc>
        <w:tc>
          <w:tcPr>
            <w:tcW w:w="2454" w:type="dxa"/>
          </w:tcPr>
          <w:p w:rsidR="00C9153A" w:rsidRDefault="00C9153A">
            <w:r>
              <w:t>$430,000</w:t>
            </w:r>
          </w:p>
        </w:tc>
        <w:tc>
          <w:tcPr>
            <w:tcW w:w="2338" w:type="dxa"/>
          </w:tcPr>
          <w:p w:rsidR="00C9153A" w:rsidRDefault="00C9153A">
            <w:r>
              <w:t>$392,000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166" w:type="dxa"/>
          </w:tcPr>
          <w:p w:rsidR="00C9153A" w:rsidRPr="00C9153A" w:rsidRDefault="00C9153A">
            <w:pPr>
              <w:rPr>
                <w:b/>
              </w:rPr>
            </w:pPr>
            <w:r w:rsidRPr="00C9153A">
              <w:rPr>
                <w:b/>
              </w:rPr>
              <w:t>Liabilities and stockholders’ equity</w:t>
            </w:r>
          </w:p>
        </w:tc>
        <w:tc>
          <w:tcPr>
            <w:tcW w:w="2454" w:type="dxa"/>
          </w:tcPr>
          <w:p w:rsidR="00C9153A" w:rsidRDefault="00C9153A"/>
        </w:tc>
        <w:tc>
          <w:tcPr>
            <w:tcW w:w="2338" w:type="dxa"/>
          </w:tcPr>
          <w:p w:rsidR="00C9153A" w:rsidRDefault="00C9153A"/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166" w:type="dxa"/>
          </w:tcPr>
          <w:p w:rsidR="00C9153A" w:rsidRDefault="00C9153A">
            <w:r>
              <w:t>Current liabilities</w:t>
            </w:r>
          </w:p>
        </w:tc>
        <w:tc>
          <w:tcPr>
            <w:tcW w:w="2454" w:type="dxa"/>
          </w:tcPr>
          <w:p w:rsidR="00C9153A" w:rsidRDefault="00C9153A">
            <w:r>
              <w:t>$60,000</w:t>
            </w:r>
          </w:p>
        </w:tc>
        <w:tc>
          <w:tcPr>
            <w:tcW w:w="2338" w:type="dxa"/>
          </w:tcPr>
          <w:p w:rsidR="00C9153A" w:rsidRDefault="00C9153A">
            <w:r>
              <w:t>$50,000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66" w:type="dxa"/>
          </w:tcPr>
          <w:p w:rsidR="00C9153A" w:rsidRDefault="00C9153A">
            <w:r>
              <w:t>5% mortgage payable</w:t>
            </w:r>
          </w:p>
        </w:tc>
        <w:tc>
          <w:tcPr>
            <w:tcW w:w="2454" w:type="dxa"/>
          </w:tcPr>
          <w:p w:rsidR="00C9153A" w:rsidRDefault="00C9153A">
            <w:r>
              <w:t>120,000</w:t>
            </w:r>
          </w:p>
        </w:tc>
        <w:tc>
          <w:tcPr>
            <w:tcW w:w="2338" w:type="dxa"/>
          </w:tcPr>
          <w:p w:rsidR="00C9153A" w:rsidRDefault="00C9153A">
            <w:r>
              <w:t>162,000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66" w:type="dxa"/>
          </w:tcPr>
          <w:p w:rsidR="00C9153A" w:rsidRDefault="00C9153A">
            <w:r>
              <w:t>Common stock (30,000 shares)</w:t>
            </w:r>
          </w:p>
        </w:tc>
        <w:tc>
          <w:tcPr>
            <w:tcW w:w="2454" w:type="dxa"/>
          </w:tcPr>
          <w:p w:rsidR="00C9153A" w:rsidRDefault="00C9153A">
            <w:r>
              <w:t>150,000</w:t>
            </w:r>
          </w:p>
        </w:tc>
        <w:tc>
          <w:tcPr>
            <w:tcW w:w="2338" w:type="dxa"/>
          </w:tcPr>
          <w:p w:rsidR="00C9153A" w:rsidRDefault="00C9153A">
            <w:r>
              <w:t>150,000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66" w:type="dxa"/>
          </w:tcPr>
          <w:p w:rsidR="00C9153A" w:rsidRDefault="00C9153A">
            <w:r>
              <w:t>Retained earnings</w:t>
            </w:r>
          </w:p>
        </w:tc>
        <w:tc>
          <w:tcPr>
            <w:tcW w:w="2454" w:type="dxa"/>
          </w:tcPr>
          <w:p w:rsidR="00C9153A" w:rsidRDefault="00C9153A">
            <w:r>
              <w:t>100,000</w:t>
            </w:r>
          </w:p>
        </w:tc>
        <w:tc>
          <w:tcPr>
            <w:tcW w:w="2338" w:type="dxa"/>
          </w:tcPr>
          <w:p w:rsidR="00C9153A" w:rsidRDefault="00C9153A">
            <w:r>
              <w:t>30,000</w:t>
            </w:r>
          </w:p>
        </w:tc>
      </w:tr>
      <w:tr w:rsidR="00C9153A" w:rsidTr="00C9153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66" w:type="dxa"/>
          </w:tcPr>
          <w:p w:rsidR="00C9153A" w:rsidRDefault="00C9153A">
            <w:r>
              <w:t>Total liabilities and stockholders’ equity</w:t>
            </w:r>
          </w:p>
        </w:tc>
        <w:tc>
          <w:tcPr>
            <w:tcW w:w="2454" w:type="dxa"/>
          </w:tcPr>
          <w:p w:rsidR="00C9153A" w:rsidRDefault="00C9153A">
            <w:r>
              <w:t>$430,000</w:t>
            </w:r>
          </w:p>
        </w:tc>
        <w:tc>
          <w:tcPr>
            <w:tcW w:w="2338" w:type="dxa"/>
          </w:tcPr>
          <w:p w:rsidR="00C9153A" w:rsidRDefault="00C9153A">
            <w:r>
              <w:t>$392,000</w:t>
            </w:r>
          </w:p>
        </w:tc>
      </w:tr>
    </w:tbl>
    <w:p w:rsidR="00C9153A" w:rsidRDefault="00C9153A"/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3"/>
        <w:gridCol w:w="80"/>
        <w:gridCol w:w="3652"/>
      </w:tblGrid>
      <w:tr w:rsidR="00B025F2" w:rsidTr="00B025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15" w:type="dxa"/>
            <w:gridSpan w:val="3"/>
          </w:tcPr>
          <w:p w:rsidR="00B025F2" w:rsidRDefault="00B025F2">
            <w:r>
              <w:t>GRIFFIN COMPANY INCOME STATEMENT FOR THE YEAR ENDED December 31,2009</w:t>
            </w:r>
          </w:p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63" w:type="dxa"/>
            <w:gridSpan w:val="2"/>
          </w:tcPr>
          <w:p w:rsidR="00B025F2" w:rsidRDefault="00B025F2">
            <w:r>
              <w:t>Sales on Account</w:t>
            </w:r>
          </w:p>
        </w:tc>
        <w:tc>
          <w:tcPr>
            <w:tcW w:w="3652" w:type="dxa"/>
          </w:tcPr>
          <w:p w:rsidR="00B025F2" w:rsidRDefault="00B025F2">
            <w:r>
              <w:t>$420,000</w:t>
            </w:r>
          </w:p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63" w:type="dxa"/>
            <w:gridSpan w:val="2"/>
          </w:tcPr>
          <w:p w:rsidR="00B025F2" w:rsidRPr="00B025F2" w:rsidRDefault="00B025F2">
            <w:pPr>
              <w:rPr>
                <w:b/>
              </w:rPr>
            </w:pPr>
            <w:r w:rsidRPr="00B025F2">
              <w:rPr>
                <w:b/>
              </w:rPr>
              <w:t>Less Expenses</w:t>
            </w:r>
          </w:p>
        </w:tc>
        <w:tc>
          <w:tcPr>
            <w:tcW w:w="3652" w:type="dxa"/>
          </w:tcPr>
          <w:p w:rsidR="00B025F2" w:rsidRDefault="00B025F2"/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663" w:type="dxa"/>
            <w:gridSpan w:val="2"/>
          </w:tcPr>
          <w:p w:rsidR="00B025F2" w:rsidRDefault="00B025F2">
            <w:r>
              <w:t>Cost of goods sold</w:t>
            </w:r>
          </w:p>
        </w:tc>
        <w:tc>
          <w:tcPr>
            <w:tcW w:w="3652" w:type="dxa"/>
          </w:tcPr>
          <w:p w:rsidR="00B025F2" w:rsidRDefault="00B025F2">
            <w:r>
              <w:t>$214,00</w:t>
            </w:r>
          </w:p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63" w:type="dxa"/>
            <w:gridSpan w:val="2"/>
          </w:tcPr>
          <w:p w:rsidR="00B025F2" w:rsidRDefault="00B025F2">
            <w:r>
              <w:t>Salary expense</w:t>
            </w:r>
          </w:p>
        </w:tc>
        <w:tc>
          <w:tcPr>
            <w:tcW w:w="3652" w:type="dxa"/>
          </w:tcPr>
          <w:p w:rsidR="00B025F2" w:rsidRDefault="00B025F2">
            <w:r>
              <w:t>50,000</w:t>
            </w:r>
          </w:p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583" w:type="dxa"/>
          </w:tcPr>
          <w:p w:rsidR="00B025F2" w:rsidRDefault="00B025F2">
            <w:r>
              <w:lastRenderedPageBreak/>
              <w:t>Depreciation expense</w:t>
            </w:r>
          </w:p>
        </w:tc>
        <w:tc>
          <w:tcPr>
            <w:tcW w:w="3732" w:type="dxa"/>
            <w:gridSpan w:val="2"/>
          </w:tcPr>
          <w:p w:rsidR="00B025F2" w:rsidRDefault="00B025F2">
            <w:r>
              <w:t>7,0000</w:t>
            </w:r>
          </w:p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583" w:type="dxa"/>
          </w:tcPr>
          <w:p w:rsidR="00B025F2" w:rsidRDefault="00B025F2">
            <w:r>
              <w:t>Interest expense</w:t>
            </w:r>
          </w:p>
        </w:tc>
        <w:tc>
          <w:tcPr>
            <w:tcW w:w="3732" w:type="dxa"/>
            <w:gridSpan w:val="2"/>
          </w:tcPr>
          <w:p w:rsidR="00B025F2" w:rsidRDefault="00B025F2">
            <w:r>
              <w:t>9,000</w:t>
            </w:r>
          </w:p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83" w:type="dxa"/>
          </w:tcPr>
          <w:p w:rsidR="00B025F2" w:rsidRDefault="00B025F2">
            <w:r>
              <w:t>Total expense</w:t>
            </w:r>
          </w:p>
        </w:tc>
        <w:tc>
          <w:tcPr>
            <w:tcW w:w="3732" w:type="dxa"/>
            <w:gridSpan w:val="2"/>
          </w:tcPr>
          <w:p w:rsidR="00B025F2" w:rsidRDefault="00B025F2">
            <w:r>
              <w:t>$280,000</w:t>
            </w:r>
          </w:p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583" w:type="dxa"/>
          </w:tcPr>
          <w:p w:rsidR="00B025F2" w:rsidRDefault="00B025F2">
            <w:r>
              <w:t>Income before taxes</w:t>
            </w:r>
          </w:p>
        </w:tc>
        <w:tc>
          <w:tcPr>
            <w:tcW w:w="3732" w:type="dxa"/>
            <w:gridSpan w:val="2"/>
          </w:tcPr>
          <w:p w:rsidR="00B025F2" w:rsidRDefault="00B025F2">
            <w:r>
              <w:t>140,000</w:t>
            </w:r>
          </w:p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83" w:type="dxa"/>
          </w:tcPr>
          <w:p w:rsidR="00B025F2" w:rsidRDefault="00B025F2">
            <w:r>
              <w:t>Income tax expenses (50%)</w:t>
            </w:r>
          </w:p>
        </w:tc>
        <w:tc>
          <w:tcPr>
            <w:tcW w:w="3732" w:type="dxa"/>
            <w:gridSpan w:val="2"/>
          </w:tcPr>
          <w:p w:rsidR="00B025F2" w:rsidRDefault="00B025F2">
            <w:r>
              <w:t>70,000</w:t>
            </w:r>
          </w:p>
        </w:tc>
      </w:tr>
      <w:tr w:rsidR="00B025F2" w:rsidTr="00B025F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583" w:type="dxa"/>
          </w:tcPr>
          <w:p w:rsidR="00B025F2" w:rsidRDefault="00B025F2">
            <w:r>
              <w:t>Net income</w:t>
            </w:r>
          </w:p>
        </w:tc>
        <w:tc>
          <w:tcPr>
            <w:tcW w:w="3732" w:type="dxa"/>
            <w:gridSpan w:val="2"/>
          </w:tcPr>
          <w:p w:rsidR="00B025F2" w:rsidRDefault="00B025F2">
            <w:r>
              <w:t>$70,000</w:t>
            </w:r>
          </w:p>
        </w:tc>
      </w:tr>
    </w:tbl>
    <w:p w:rsidR="00C9153A" w:rsidRDefault="00C9153A"/>
    <w:p w:rsidR="00B025F2" w:rsidRDefault="00B025F2">
      <w:r>
        <w:t>Required</w:t>
      </w:r>
    </w:p>
    <w:p w:rsidR="00B025F2" w:rsidRDefault="00B025F2">
      <w:r>
        <w:t>Compute the following ratios for the Griffin Company for the year ending December 31, 2009.</w:t>
      </w:r>
    </w:p>
    <w:p w:rsidR="00B025F2" w:rsidRDefault="00B025F2" w:rsidP="00B025F2">
      <w:pPr>
        <w:pStyle w:val="ListParagraph"/>
        <w:numPr>
          <w:ilvl w:val="0"/>
          <w:numId w:val="1"/>
        </w:numPr>
      </w:pPr>
      <w:r>
        <w:t>Profit margin ratio (before interest and taxes)</w:t>
      </w:r>
    </w:p>
    <w:p w:rsidR="00B025F2" w:rsidRDefault="00B025F2" w:rsidP="00B025F2">
      <w:pPr>
        <w:pStyle w:val="ListParagraph"/>
        <w:numPr>
          <w:ilvl w:val="0"/>
          <w:numId w:val="1"/>
        </w:numPr>
      </w:pPr>
      <w:r>
        <w:t>Total asset turnover</w:t>
      </w:r>
    </w:p>
    <w:p w:rsidR="00B025F2" w:rsidRDefault="00B025F2" w:rsidP="00B025F2">
      <w:pPr>
        <w:pStyle w:val="ListParagraph"/>
        <w:numPr>
          <w:ilvl w:val="0"/>
          <w:numId w:val="1"/>
        </w:numPr>
      </w:pPr>
      <w:r>
        <w:t>Rate of return on total assets</w:t>
      </w:r>
    </w:p>
    <w:p w:rsidR="00B025F2" w:rsidRDefault="00B025F2" w:rsidP="00B025F2">
      <w:pPr>
        <w:pStyle w:val="ListParagraph"/>
        <w:numPr>
          <w:ilvl w:val="0"/>
          <w:numId w:val="1"/>
        </w:numPr>
      </w:pPr>
      <w:r>
        <w:t xml:space="preserve">Rate of return on common stockholders’ </w:t>
      </w:r>
      <w:r w:rsidR="00FF4647">
        <w:t>equity</w:t>
      </w:r>
    </w:p>
    <w:p w:rsidR="00FF4647" w:rsidRDefault="00FF4647" w:rsidP="00B025F2">
      <w:pPr>
        <w:pStyle w:val="ListParagraph"/>
        <w:numPr>
          <w:ilvl w:val="0"/>
          <w:numId w:val="1"/>
        </w:numPr>
      </w:pPr>
      <w:r>
        <w:t>Earnings per share of stock</w:t>
      </w:r>
    </w:p>
    <w:p w:rsidR="00FF4647" w:rsidRDefault="00FF4647" w:rsidP="00B025F2">
      <w:pPr>
        <w:pStyle w:val="ListParagraph"/>
        <w:numPr>
          <w:ilvl w:val="0"/>
          <w:numId w:val="1"/>
        </w:numPr>
      </w:pPr>
      <w:r>
        <w:t>Inventory turnover</w:t>
      </w:r>
    </w:p>
    <w:p w:rsidR="00FF4647" w:rsidRDefault="00FF4647" w:rsidP="00B025F2">
      <w:pPr>
        <w:pStyle w:val="ListParagraph"/>
        <w:numPr>
          <w:ilvl w:val="0"/>
          <w:numId w:val="1"/>
        </w:numPr>
      </w:pPr>
      <w:r>
        <w:t>Current ratio</w:t>
      </w:r>
    </w:p>
    <w:p w:rsidR="00FF4647" w:rsidRDefault="00FF4647" w:rsidP="00B025F2">
      <w:pPr>
        <w:pStyle w:val="ListParagraph"/>
        <w:numPr>
          <w:ilvl w:val="0"/>
          <w:numId w:val="1"/>
        </w:numPr>
      </w:pPr>
      <w:r>
        <w:t>Quick ratio</w:t>
      </w:r>
    </w:p>
    <w:p w:rsidR="00FF4647" w:rsidRDefault="00FF4647" w:rsidP="00B025F2">
      <w:pPr>
        <w:pStyle w:val="ListParagraph"/>
        <w:numPr>
          <w:ilvl w:val="0"/>
          <w:numId w:val="1"/>
        </w:numPr>
      </w:pPr>
      <w:r>
        <w:t>Accounts receivable turnover</w:t>
      </w:r>
    </w:p>
    <w:p w:rsidR="00FF4647" w:rsidRDefault="00FF4647" w:rsidP="00B025F2">
      <w:pPr>
        <w:pStyle w:val="ListParagraph"/>
        <w:numPr>
          <w:ilvl w:val="0"/>
          <w:numId w:val="1"/>
        </w:numPr>
      </w:pPr>
      <w:r>
        <w:t>Debt-to-equity ratio</w:t>
      </w:r>
    </w:p>
    <w:p w:rsidR="00FF4647" w:rsidRDefault="00FF4647" w:rsidP="00B025F2">
      <w:pPr>
        <w:pStyle w:val="ListParagraph"/>
        <w:numPr>
          <w:ilvl w:val="0"/>
          <w:numId w:val="1"/>
        </w:numPr>
      </w:pPr>
      <w:r>
        <w:t>Times interest earned</w:t>
      </w:r>
    </w:p>
    <w:p w:rsidR="00B025F2" w:rsidRDefault="00B025F2"/>
    <w:sectPr w:rsidR="00B025F2" w:rsidSect="00C5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BF8"/>
    <w:multiLevelType w:val="hybridMultilevel"/>
    <w:tmpl w:val="0EA6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153A"/>
    <w:rsid w:val="000A7EA1"/>
    <w:rsid w:val="00206A60"/>
    <w:rsid w:val="00B025F2"/>
    <w:rsid w:val="00C57E28"/>
    <w:rsid w:val="00C9153A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2010-09-28T04:35:00Z</dcterms:created>
  <dcterms:modified xsi:type="dcterms:W3CDTF">2010-09-28T04:59:00Z</dcterms:modified>
</cp:coreProperties>
</file>