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35" w:rsidRDefault="0032607E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Question 1.</w:t>
      </w:r>
      <w:proofErr w:type="gramEnd"/>
      <w:r>
        <w:rPr>
          <w:rFonts w:ascii="Arial" w:hAnsi="Arial" w:cs="Arial"/>
          <w:sz w:val="27"/>
          <w:szCs w:val="27"/>
        </w:rPr>
        <w:tab/>
      </w:r>
    </w:p>
    <w:p w:rsidR="009F2A30" w:rsidRDefault="0032607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Compare and contrast organizational staff culture and patient culture in health care delivery organizations. How can the two cultures compromise and minimize issues and risks?</w:t>
      </w:r>
    </w:p>
    <w:p w:rsidR="0032607E" w:rsidRDefault="0032607E">
      <w:pPr>
        <w:rPr>
          <w:rFonts w:ascii="Arial" w:hAnsi="Arial" w:cs="Arial"/>
          <w:sz w:val="27"/>
          <w:szCs w:val="27"/>
        </w:rPr>
      </w:pPr>
    </w:p>
    <w:p w:rsidR="00680735" w:rsidRDefault="0032607E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Question 2.</w:t>
      </w:r>
      <w:proofErr w:type="gramEnd"/>
      <w:r>
        <w:rPr>
          <w:rFonts w:ascii="Arial" w:hAnsi="Arial" w:cs="Arial"/>
          <w:sz w:val="27"/>
          <w:szCs w:val="27"/>
        </w:rPr>
        <w:tab/>
      </w:r>
    </w:p>
    <w:p w:rsidR="0032607E" w:rsidRDefault="0032607E">
      <w:bookmarkStart w:id="0" w:name="_GoBack"/>
      <w:bookmarkEnd w:id="0"/>
      <w:r>
        <w:rPr>
          <w:rFonts w:ascii="Arial" w:hAnsi="Arial" w:cs="Arial"/>
          <w:sz w:val="27"/>
          <w:szCs w:val="27"/>
        </w:rPr>
        <w:t>Describe a situation in which a dissonance culture can affect a health care organization. How might this affect patient care? What strategies would you suggest to maximize a positive culture for both the organization and patients?</w:t>
      </w:r>
    </w:p>
    <w:sectPr w:rsidR="0032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7E"/>
    <w:rsid w:val="0032607E"/>
    <w:rsid w:val="005445CB"/>
    <w:rsid w:val="00680735"/>
    <w:rsid w:val="009E2F97"/>
    <w:rsid w:val="00E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2</cp:revision>
  <dcterms:created xsi:type="dcterms:W3CDTF">2010-09-28T04:06:00Z</dcterms:created>
  <dcterms:modified xsi:type="dcterms:W3CDTF">2010-09-28T04:06:00Z</dcterms:modified>
</cp:coreProperties>
</file>