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3" w:rsidRDefault="009031ED">
      <w:r>
        <w:t>32. Following are the income statements for Martha’s Miscellaneous for 2008 and 2009</w:t>
      </w:r>
    </w:p>
    <w:tbl>
      <w:tblPr>
        <w:tblW w:w="972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9"/>
        <w:gridCol w:w="2085"/>
        <w:gridCol w:w="1620"/>
        <w:gridCol w:w="1980"/>
        <w:gridCol w:w="1759"/>
      </w:tblGrid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723" w:type="dxa"/>
            <w:gridSpan w:val="5"/>
          </w:tcPr>
          <w:p w:rsidR="009031ED" w:rsidRDefault="009031ED" w:rsidP="009031ED">
            <w:pPr>
              <w:jc w:val="center"/>
            </w:pPr>
            <w:r>
              <w:t>Martha’s Miscellaneous Comparative Statements of Income and Retained Earnings</w:t>
            </w:r>
          </w:p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79" w:type="dxa"/>
          </w:tcPr>
          <w:p w:rsidR="009031ED" w:rsidRDefault="009031ED"/>
        </w:tc>
        <w:tc>
          <w:tcPr>
            <w:tcW w:w="2085" w:type="dxa"/>
          </w:tcPr>
          <w:p w:rsidR="009031ED" w:rsidRDefault="009031ED">
            <w:r>
              <w:t>2009</w:t>
            </w:r>
          </w:p>
        </w:tc>
        <w:tc>
          <w:tcPr>
            <w:tcW w:w="1620" w:type="dxa"/>
          </w:tcPr>
          <w:p w:rsidR="009031ED" w:rsidRDefault="009031ED">
            <w:r>
              <w:t>2008</w:t>
            </w:r>
          </w:p>
        </w:tc>
        <w:tc>
          <w:tcPr>
            <w:tcW w:w="1980" w:type="dxa"/>
          </w:tcPr>
          <w:p w:rsidR="009031ED" w:rsidRDefault="009031ED">
            <w:r>
              <w:t>$Change</w:t>
            </w:r>
          </w:p>
        </w:tc>
        <w:tc>
          <w:tcPr>
            <w:tcW w:w="1759" w:type="dxa"/>
          </w:tcPr>
          <w:p w:rsidR="009031ED" w:rsidRDefault="009031ED">
            <w:r>
              <w:t>%Change</w:t>
            </w:r>
          </w:p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79" w:type="dxa"/>
          </w:tcPr>
          <w:p w:rsidR="009031ED" w:rsidRDefault="009031ED">
            <w:r>
              <w:t>Sales revenue</w:t>
            </w:r>
          </w:p>
        </w:tc>
        <w:tc>
          <w:tcPr>
            <w:tcW w:w="2085" w:type="dxa"/>
          </w:tcPr>
          <w:p w:rsidR="009031ED" w:rsidRDefault="009031ED">
            <w:r>
              <w:t>$700,000</w:t>
            </w:r>
          </w:p>
        </w:tc>
        <w:tc>
          <w:tcPr>
            <w:tcW w:w="1620" w:type="dxa"/>
          </w:tcPr>
          <w:p w:rsidR="009031ED" w:rsidRDefault="009031ED">
            <w:r>
              <w:t>$650,000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79" w:type="dxa"/>
          </w:tcPr>
          <w:p w:rsidR="009031ED" w:rsidRDefault="009031ED">
            <w:r>
              <w:t>Cost of goods sold</w:t>
            </w:r>
          </w:p>
        </w:tc>
        <w:tc>
          <w:tcPr>
            <w:tcW w:w="2085" w:type="dxa"/>
          </w:tcPr>
          <w:p w:rsidR="009031ED" w:rsidRDefault="00773C96">
            <w:r>
              <w:t>500,000</w:t>
            </w:r>
          </w:p>
        </w:tc>
        <w:tc>
          <w:tcPr>
            <w:tcW w:w="1620" w:type="dxa"/>
          </w:tcPr>
          <w:p w:rsidR="009031ED" w:rsidRDefault="009031ED">
            <w:r>
              <w:t>455,000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279" w:type="dxa"/>
          </w:tcPr>
          <w:p w:rsidR="009031ED" w:rsidRDefault="009031ED">
            <w:r>
              <w:t>Gross profit</w:t>
            </w:r>
          </w:p>
        </w:tc>
        <w:tc>
          <w:tcPr>
            <w:tcW w:w="2085" w:type="dxa"/>
          </w:tcPr>
          <w:p w:rsidR="009031ED" w:rsidRDefault="00773C96">
            <w:r>
              <w:t>$200,000</w:t>
            </w:r>
          </w:p>
        </w:tc>
        <w:tc>
          <w:tcPr>
            <w:tcW w:w="1620" w:type="dxa"/>
          </w:tcPr>
          <w:p w:rsidR="009031ED" w:rsidRDefault="009031ED">
            <w:r>
              <w:t>$195,000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79" w:type="dxa"/>
          </w:tcPr>
          <w:p w:rsidR="009031ED" w:rsidRDefault="009031ED">
            <w:r>
              <w:t>Payroll expense</w:t>
            </w:r>
          </w:p>
        </w:tc>
        <w:tc>
          <w:tcPr>
            <w:tcW w:w="2085" w:type="dxa"/>
          </w:tcPr>
          <w:p w:rsidR="009031ED" w:rsidRDefault="00773C96">
            <w:r>
              <w:t>$50,000</w:t>
            </w:r>
          </w:p>
        </w:tc>
        <w:tc>
          <w:tcPr>
            <w:tcW w:w="1620" w:type="dxa"/>
          </w:tcPr>
          <w:p w:rsidR="009031ED" w:rsidRDefault="009031ED">
            <w:r>
              <w:t>$42,250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79" w:type="dxa"/>
          </w:tcPr>
          <w:p w:rsidR="009031ED" w:rsidRDefault="009031ED">
            <w:r>
              <w:t>Insurance expense</w:t>
            </w:r>
          </w:p>
        </w:tc>
        <w:tc>
          <w:tcPr>
            <w:tcW w:w="2085" w:type="dxa"/>
          </w:tcPr>
          <w:p w:rsidR="009031ED" w:rsidRDefault="00773C96">
            <w:r>
              <w:t>30,000</w:t>
            </w:r>
          </w:p>
        </w:tc>
        <w:tc>
          <w:tcPr>
            <w:tcW w:w="1620" w:type="dxa"/>
          </w:tcPr>
          <w:p w:rsidR="009031ED" w:rsidRDefault="009031ED">
            <w:r>
              <w:t>29,000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79" w:type="dxa"/>
          </w:tcPr>
          <w:p w:rsidR="009031ED" w:rsidRDefault="00773C96">
            <w:r>
              <w:t>Rent expense</w:t>
            </w:r>
          </w:p>
        </w:tc>
        <w:tc>
          <w:tcPr>
            <w:tcW w:w="2085" w:type="dxa"/>
          </w:tcPr>
          <w:p w:rsidR="009031ED" w:rsidRDefault="00773C96">
            <w:r>
              <w:t>18,000</w:t>
            </w:r>
          </w:p>
        </w:tc>
        <w:tc>
          <w:tcPr>
            <w:tcW w:w="1620" w:type="dxa"/>
          </w:tcPr>
          <w:p w:rsidR="009031ED" w:rsidRDefault="009031ED">
            <w:r>
              <w:t>18,000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279" w:type="dxa"/>
          </w:tcPr>
          <w:p w:rsidR="009031ED" w:rsidRDefault="00773C96">
            <w:r>
              <w:t>Depreciation</w:t>
            </w:r>
          </w:p>
        </w:tc>
        <w:tc>
          <w:tcPr>
            <w:tcW w:w="2085" w:type="dxa"/>
          </w:tcPr>
          <w:p w:rsidR="009031ED" w:rsidRDefault="00773C96">
            <w:r>
              <w:t>35,000</w:t>
            </w:r>
          </w:p>
        </w:tc>
        <w:tc>
          <w:tcPr>
            <w:tcW w:w="1620" w:type="dxa"/>
          </w:tcPr>
          <w:p w:rsidR="009031ED" w:rsidRDefault="009031ED">
            <w:r>
              <w:t>15,000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79" w:type="dxa"/>
          </w:tcPr>
          <w:p w:rsidR="009031ED" w:rsidRDefault="00773C96">
            <w:r>
              <w:t>Total expenses</w:t>
            </w:r>
          </w:p>
        </w:tc>
        <w:tc>
          <w:tcPr>
            <w:tcW w:w="2085" w:type="dxa"/>
          </w:tcPr>
          <w:p w:rsidR="009031ED" w:rsidRDefault="00773C96">
            <w:r>
              <w:t>$133,000</w:t>
            </w:r>
          </w:p>
        </w:tc>
        <w:tc>
          <w:tcPr>
            <w:tcW w:w="1620" w:type="dxa"/>
          </w:tcPr>
          <w:p w:rsidR="009031ED" w:rsidRDefault="009031ED">
            <w:r>
              <w:t>$104,250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279" w:type="dxa"/>
          </w:tcPr>
          <w:p w:rsidR="009031ED" w:rsidRDefault="00773C96">
            <w:r>
              <w:t>Operating income</w:t>
            </w:r>
          </w:p>
        </w:tc>
        <w:tc>
          <w:tcPr>
            <w:tcW w:w="2085" w:type="dxa"/>
          </w:tcPr>
          <w:p w:rsidR="009031ED" w:rsidRDefault="00773C96">
            <w:r>
              <w:t>$67,000</w:t>
            </w:r>
          </w:p>
        </w:tc>
        <w:tc>
          <w:tcPr>
            <w:tcW w:w="1620" w:type="dxa"/>
          </w:tcPr>
          <w:p w:rsidR="009031ED" w:rsidRDefault="009031ED">
            <w:r>
              <w:t>$90,000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79" w:type="dxa"/>
          </w:tcPr>
          <w:p w:rsidR="009031ED" w:rsidRDefault="00773C96">
            <w:r>
              <w:t>Interest expense</w:t>
            </w:r>
          </w:p>
        </w:tc>
        <w:tc>
          <w:tcPr>
            <w:tcW w:w="2085" w:type="dxa"/>
          </w:tcPr>
          <w:p w:rsidR="009031ED" w:rsidRDefault="00773C96">
            <w:r>
              <w:t>(7,000)</w:t>
            </w:r>
          </w:p>
        </w:tc>
        <w:tc>
          <w:tcPr>
            <w:tcW w:w="1620" w:type="dxa"/>
          </w:tcPr>
          <w:p w:rsidR="009031ED" w:rsidRDefault="009031ED">
            <w:r>
              <w:t>(5,000)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279" w:type="dxa"/>
          </w:tcPr>
          <w:p w:rsidR="009031ED" w:rsidRDefault="00773C96">
            <w:r>
              <w:t>Gain on vehicle sale</w:t>
            </w:r>
          </w:p>
        </w:tc>
        <w:tc>
          <w:tcPr>
            <w:tcW w:w="2085" w:type="dxa"/>
          </w:tcPr>
          <w:p w:rsidR="009031ED" w:rsidRDefault="00773C96">
            <w:r>
              <w:t>25,000</w:t>
            </w:r>
          </w:p>
        </w:tc>
        <w:tc>
          <w:tcPr>
            <w:tcW w:w="1620" w:type="dxa"/>
          </w:tcPr>
          <w:p w:rsidR="009031ED" w:rsidRDefault="009031ED">
            <w:r>
              <w:t>-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79" w:type="dxa"/>
          </w:tcPr>
          <w:p w:rsidR="009031ED" w:rsidRDefault="00773C96">
            <w:r>
              <w:t>Loss on sale of securities</w:t>
            </w:r>
          </w:p>
        </w:tc>
        <w:tc>
          <w:tcPr>
            <w:tcW w:w="2085" w:type="dxa"/>
          </w:tcPr>
          <w:p w:rsidR="009031ED" w:rsidRDefault="00773C96">
            <w:r>
              <w:t>(25,000)</w:t>
            </w:r>
          </w:p>
        </w:tc>
        <w:tc>
          <w:tcPr>
            <w:tcW w:w="1620" w:type="dxa"/>
          </w:tcPr>
          <w:p w:rsidR="009031ED" w:rsidRDefault="009031ED">
            <w:r>
              <w:t>-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279" w:type="dxa"/>
          </w:tcPr>
          <w:p w:rsidR="009031ED" w:rsidRDefault="00773C96">
            <w:r>
              <w:t>Interest revenue</w:t>
            </w:r>
          </w:p>
        </w:tc>
        <w:tc>
          <w:tcPr>
            <w:tcW w:w="2085" w:type="dxa"/>
          </w:tcPr>
          <w:p w:rsidR="009031ED" w:rsidRDefault="00773C96">
            <w:r>
              <w:t>75,000</w:t>
            </w:r>
          </w:p>
        </w:tc>
        <w:tc>
          <w:tcPr>
            <w:tcW w:w="1620" w:type="dxa"/>
          </w:tcPr>
          <w:p w:rsidR="009031ED" w:rsidRDefault="009031ED">
            <w:r>
              <w:t>50,000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79" w:type="dxa"/>
          </w:tcPr>
          <w:p w:rsidR="009031ED" w:rsidRDefault="00773C96">
            <w:r>
              <w:t>Net income before interest and taxes</w:t>
            </w:r>
          </w:p>
        </w:tc>
        <w:tc>
          <w:tcPr>
            <w:tcW w:w="2085" w:type="dxa"/>
          </w:tcPr>
          <w:p w:rsidR="009031ED" w:rsidRDefault="00773C96">
            <w:r>
              <w:t>$135,000</w:t>
            </w:r>
          </w:p>
        </w:tc>
        <w:tc>
          <w:tcPr>
            <w:tcW w:w="1620" w:type="dxa"/>
          </w:tcPr>
          <w:p w:rsidR="009031ED" w:rsidRDefault="009031ED">
            <w:r>
              <w:t>$135,750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79" w:type="dxa"/>
          </w:tcPr>
          <w:p w:rsidR="009031ED" w:rsidRDefault="00773C96">
            <w:r>
              <w:t>Income taxes</w:t>
            </w:r>
          </w:p>
        </w:tc>
        <w:tc>
          <w:tcPr>
            <w:tcW w:w="2085" w:type="dxa"/>
          </w:tcPr>
          <w:p w:rsidR="009031ED" w:rsidRDefault="00773C96">
            <w:r>
              <w:t>40,000</w:t>
            </w:r>
          </w:p>
        </w:tc>
        <w:tc>
          <w:tcPr>
            <w:tcW w:w="1620" w:type="dxa"/>
          </w:tcPr>
          <w:p w:rsidR="009031ED" w:rsidRDefault="009031ED">
            <w:r>
              <w:t>40,250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79" w:type="dxa"/>
          </w:tcPr>
          <w:p w:rsidR="009031ED" w:rsidRDefault="00773C96">
            <w:r>
              <w:t>Net income</w:t>
            </w:r>
          </w:p>
        </w:tc>
        <w:tc>
          <w:tcPr>
            <w:tcW w:w="2085" w:type="dxa"/>
          </w:tcPr>
          <w:p w:rsidR="009031ED" w:rsidRDefault="00773C96">
            <w:r>
              <w:t>$95,000</w:t>
            </w:r>
          </w:p>
        </w:tc>
        <w:tc>
          <w:tcPr>
            <w:tcW w:w="1620" w:type="dxa"/>
          </w:tcPr>
          <w:p w:rsidR="009031ED" w:rsidRDefault="009031ED">
            <w:r>
              <w:t>$95,500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79" w:type="dxa"/>
          </w:tcPr>
          <w:p w:rsidR="009031ED" w:rsidRDefault="00773C96">
            <w:r>
              <w:t>Dividends</w:t>
            </w:r>
          </w:p>
        </w:tc>
        <w:tc>
          <w:tcPr>
            <w:tcW w:w="2085" w:type="dxa"/>
          </w:tcPr>
          <w:p w:rsidR="009031ED" w:rsidRDefault="00773C96">
            <w:r>
              <w:t>38,000</w:t>
            </w:r>
          </w:p>
        </w:tc>
        <w:tc>
          <w:tcPr>
            <w:tcW w:w="1620" w:type="dxa"/>
          </w:tcPr>
          <w:p w:rsidR="009031ED" w:rsidRDefault="009031ED">
            <w:r>
              <w:t>38,000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279" w:type="dxa"/>
          </w:tcPr>
          <w:p w:rsidR="009031ED" w:rsidRDefault="00773C96">
            <w:r>
              <w:t>Total retained earnings</w:t>
            </w:r>
          </w:p>
        </w:tc>
        <w:tc>
          <w:tcPr>
            <w:tcW w:w="2085" w:type="dxa"/>
          </w:tcPr>
          <w:p w:rsidR="009031ED" w:rsidRDefault="00773C96">
            <w:r>
              <w:t>$57,000</w:t>
            </w:r>
          </w:p>
        </w:tc>
        <w:tc>
          <w:tcPr>
            <w:tcW w:w="1620" w:type="dxa"/>
          </w:tcPr>
          <w:p w:rsidR="009031ED" w:rsidRDefault="009031ED">
            <w:r>
              <w:t>$57,500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79" w:type="dxa"/>
          </w:tcPr>
          <w:p w:rsidR="009031ED" w:rsidRDefault="00773C96">
            <w:r>
              <w:t>Retained earnings 1/1</w:t>
            </w:r>
          </w:p>
        </w:tc>
        <w:tc>
          <w:tcPr>
            <w:tcW w:w="2085" w:type="dxa"/>
          </w:tcPr>
          <w:p w:rsidR="009031ED" w:rsidRDefault="00773C96">
            <w:r>
              <w:t>193,500</w:t>
            </w:r>
          </w:p>
        </w:tc>
        <w:tc>
          <w:tcPr>
            <w:tcW w:w="1620" w:type="dxa"/>
          </w:tcPr>
          <w:p w:rsidR="009031ED" w:rsidRDefault="00773C96">
            <w:r>
              <w:t>136,000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  <w:tr w:rsidR="009031ED" w:rsidTr="009031E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279" w:type="dxa"/>
          </w:tcPr>
          <w:p w:rsidR="009031ED" w:rsidRDefault="009031ED"/>
          <w:p w:rsidR="00773C96" w:rsidRDefault="00773C96">
            <w:r>
              <w:t>Retained earnings 12/31</w:t>
            </w:r>
          </w:p>
        </w:tc>
        <w:tc>
          <w:tcPr>
            <w:tcW w:w="2085" w:type="dxa"/>
          </w:tcPr>
          <w:p w:rsidR="009031ED" w:rsidRDefault="00773C96">
            <w:r>
              <w:t>$250,500</w:t>
            </w:r>
          </w:p>
        </w:tc>
        <w:tc>
          <w:tcPr>
            <w:tcW w:w="1620" w:type="dxa"/>
          </w:tcPr>
          <w:p w:rsidR="009031ED" w:rsidRDefault="00773C96">
            <w:r>
              <w:t>$193,500</w:t>
            </w:r>
          </w:p>
        </w:tc>
        <w:tc>
          <w:tcPr>
            <w:tcW w:w="1980" w:type="dxa"/>
          </w:tcPr>
          <w:p w:rsidR="009031ED" w:rsidRDefault="009031ED"/>
        </w:tc>
        <w:tc>
          <w:tcPr>
            <w:tcW w:w="1759" w:type="dxa"/>
          </w:tcPr>
          <w:p w:rsidR="009031ED" w:rsidRDefault="009031ED"/>
        </w:tc>
      </w:tr>
    </w:tbl>
    <w:p w:rsidR="009031ED" w:rsidRDefault="009031ED"/>
    <w:p w:rsidR="009031ED" w:rsidRDefault="00773C96">
      <w:r>
        <w:t>Required</w:t>
      </w:r>
    </w:p>
    <w:p w:rsidR="00773C96" w:rsidRDefault="00773C96">
      <w:r>
        <w:t>Complete the comparative income statement by computing dollar change ($ change) and percentage change</w:t>
      </w:r>
      <w:r w:rsidR="003A435C">
        <w:t xml:space="preserve"> (% change).</w:t>
      </w:r>
    </w:p>
    <w:sectPr w:rsidR="00773C96" w:rsidSect="00C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31ED"/>
    <w:rsid w:val="000A7EA1"/>
    <w:rsid w:val="00206A60"/>
    <w:rsid w:val="003A435C"/>
    <w:rsid w:val="00773C96"/>
    <w:rsid w:val="009031ED"/>
    <w:rsid w:val="00C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2010-09-28T03:05:00Z</dcterms:created>
  <dcterms:modified xsi:type="dcterms:W3CDTF">2010-09-28T03:26:00Z</dcterms:modified>
</cp:coreProperties>
</file>