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4891"/>
        <w:tblW w:w="0" w:type="auto"/>
        <w:tblLook w:val="04A0"/>
      </w:tblPr>
      <w:tblGrid>
        <w:gridCol w:w="828"/>
        <w:gridCol w:w="1197"/>
        <w:gridCol w:w="1197"/>
        <w:gridCol w:w="1197"/>
        <w:gridCol w:w="1197"/>
        <w:gridCol w:w="1197"/>
        <w:gridCol w:w="1197"/>
        <w:gridCol w:w="1197"/>
      </w:tblGrid>
      <w:tr w:rsidR="009B03B9" w:rsidTr="009B03B9">
        <w:tc>
          <w:tcPr>
            <w:tcW w:w="828" w:type="dxa"/>
          </w:tcPr>
          <w:p w:rsidR="009B03B9" w:rsidRDefault="009B03B9" w:rsidP="009B03B9">
            <w:pPr>
              <w:jc w:val="center"/>
            </w:pPr>
          </w:p>
        </w:tc>
        <w:tc>
          <w:tcPr>
            <w:tcW w:w="1197" w:type="dxa"/>
          </w:tcPr>
          <w:p w:rsidR="009B03B9" w:rsidRDefault="009B03B9" w:rsidP="009B03B9">
            <w:pPr>
              <w:jc w:val="center"/>
            </w:pPr>
            <w:r>
              <w:t>Cash</w:t>
            </w:r>
          </w:p>
        </w:tc>
        <w:tc>
          <w:tcPr>
            <w:tcW w:w="1197" w:type="dxa"/>
          </w:tcPr>
          <w:p w:rsidR="009B03B9" w:rsidRDefault="009B03B9" w:rsidP="009B03B9">
            <w:pPr>
              <w:jc w:val="center"/>
            </w:pPr>
            <w:r>
              <w:t>Other Assets</w:t>
            </w:r>
          </w:p>
        </w:tc>
        <w:tc>
          <w:tcPr>
            <w:tcW w:w="1197" w:type="dxa"/>
          </w:tcPr>
          <w:p w:rsidR="009B03B9" w:rsidRDefault="009B03B9" w:rsidP="009B03B9">
            <w:pPr>
              <w:jc w:val="center"/>
            </w:pPr>
            <w:r>
              <w:t>Liabilities</w:t>
            </w:r>
          </w:p>
        </w:tc>
        <w:tc>
          <w:tcPr>
            <w:tcW w:w="1197" w:type="dxa"/>
          </w:tcPr>
          <w:p w:rsidR="009B03B9" w:rsidRDefault="009B03B9" w:rsidP="009B03B9">
            <w:pPr>
              <w:jc w:val="center"/>
            </w:pPr>
            <w:r>
              <w:t>Paid-In Capital</w:t>
            </w:r>
          </w:p>
        </w:tc>
        <w:tc>
          <w:tcPr>
            <w:tcW w:w="1197" w:type="dxa"/>
          </w:tcPr>
          <w:p w:rsidR="009B03B9" w:rsidRDefault="009B03B9" w:rsidP="009B03B9">
            <w:pPr>
              <w:jc w:val="center"/>
            </w:pPr>
            <w:r>
              <w:t>Retained Earnings</w:t>
            </w:r>
          </w:p>
        </w:tc>
        <w:tc>
          <w:tcPr>
            <w:tcW w:w="1197" w:type="dxa"/>
          </w:tcPr>
          <w:p w:rsidR="009B03B9" w:rsidRDefault="009B03B9" w:rsidP="009B03B9">
            <w:pPr>
              <w:jc w:val="center"/>
            </w:pPr>
            <w:r>
              <w:t>Treasury Stock</w:t>
            </w:r>
          </w:p>
        </w:tc>
        <w:tc>
          <w:tcPr>
            <w:tcW w:w="1197" w:type="dxa"/>
          </w:tcPr>
          <w:p w:rsidR="009B03B9" w:rsidRDefault="009B03B9" w:rsidP="009B03B9">
            <w:pPr>
              <w:jc w:val="center"/>
            </w:pPr>
            <w:r>
              <w:t>Net Income</w:t>
            </w:r>
          </w:p>
        </w:tc>
      </w:tr>
      <w:tr w:rsidR="009B03B9" w:rsidTr="009B03B9">
        <w:tc>
          <w:tcPr>
            <w:tcW w:w="828" w:type="dxa"/>
          </w:tcPr>
          <w:p w:rsidR="009B03B9" w:rsidRDefault="009B03B9" w:rsidP="009B03B9">
            <w:pPr>
              <w:jc w:val="center"/>
            </w:pPr>
            <w:r>
              <w:t>1.</w:t>
            </w:r>
          </w:p>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r>
      <w:tr w:rsidR="009B03B9" w:rsidTr="009B03B9">
        <w:tc>
          <w:tcPr>
            <w:tcW w:w="828" w:type="dxa"/>
          </w:tcPr>
          <w:p w:rsidR="009B03B9" w:rsidRDefault="009B03B9" w:rsidP="009B03B9">
            <w:pPr>
              <w:jc w:val="center"/>
            </w:pPr>
            <w:r>
              <w:t>2.</w:t>
            </w:r>
          </w:p>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r>
      <w:tr w:rsidR="009B03B9" w:rsidTr="009B03B9">
        <w:tc>
          <w:tcPr>
            <w:tcW w:w="828" w:type="dxa"/>
          </w:tcPr>
          <w:p w:rsidR="009B03B9" w:rsidRDefault="009B03B9" w:rsidP="009B03B9">
            <w:pPr>
              <w:jc w:val="center"/>
            </w:pPr>
            <w:r>
              <w:t>3.</w:t>
            </w:r>
          </w:p>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r>
      <w:tr w:rsidR="009B03B9" w:rsidTr="009B03B9">
        <w:tc>
          <w:tcPr>
            <w:tcW w:w="828" w:type="dxa"/>
          </w:tcPr>
          <w:p w:rsidR="009B03B9" w:rsidRDefault="009B03B9" w:rsidP="009B03B9">
            <w:pPr>
              <w:jc w:val="center"/>
            </w:pPr>
            <w:r>
              <w:t>4.</w:t>
            </w:r>
          </w:p>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r>
      <w:tr w:rsidR="009B03B9" w:rsidTr="009B03B9">
        <w:tc>
          <w:tcPr>
            <w:tcW w:w="828" w:type="dxa"/>
          </w:tcPr>
          <w:p w:rsidR="009B03B9" w:rsidRDefault="009B03B9" w:rsidP="009B03B9">
            <w:pPr>
              <w:jc w:val="center"/>
            </w:pPr>
            <w:r>
              <w:t>5.</w:t>
            </w:r>
          </w:p>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r>
      <w:tr w:rsidR="009B03B9" w:rsidTr="009B03B9">
        <w:tc>
          <w:tcPr>
            <w:tcW w:w="828" w:type="dxa"/>
          </w:tcPr>
          <w:p w:rsidR="009B03B9" w:rsidRDefault="009B03B9" w:rsidP="009B03B9">
            <w:pPr>
              <w:jc w:val="center"/>
            </w:pPr>
            <w:r>
              <w:t>6.</w:t>
            </w:r>
          </w:p>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c>
          <w:tcPr>
            <w:tcW w:w="1197" w:type="dxa"/>
          </w:tcPr>
          <w:p w:rsidR="009B03B9" w:rsidRDefault="009B03B9" w:rsidP="009B03B9"/>
        </w:tc>
      </w:tr>
    </w:tbl>
    <w:p w:rsidR="00965B69" w:rsidRDefault="009B03B9">
      <w:r>
        <w:rPr>
          <w:color w:val="000000"/>
        </w:rPr>
        <w:t>Using the column headings provided below, show the effect, if any, of the transaction on each financial statement category by indicating whether it is an addition (+) or subtraction (-) and showing the amount in the appropriate column. Do not show items that affect net income in the retained earnings column. You should assume that the transactions occurred in the chronological sequence as indicated.</w:t>
      </w:r>
      <w:r>
        <w:rPr>
          <w:color w:val="000000"/>
        </w:rPr>
        <w:br/>
        <w:t>(1.) Issued 300 shares of $90 par value preferred stock in exchange for land that had an appraised value of $32,000.</w:t>
      </w:r>
      <w:r>
        <w:rPr>
          <w:color w:val="000000"/>
        </w:rPr>
        <w:br/>
        <w:t>(2.) Issued 17,500 shares of $20 par value common stock for $24 per share.</w:t>
      </w:r>
      <w:r>
        <w:rPr>
          <w:color w:val="000000"/>
        </w:rPr>
        <w:br/>
        <w:t>(3.) Purchased 3,800 shares of common stock for the treasury at $20 per share.</w:t>
      </w:r>
      <w:r>
        <w:rPr>
          <w:color w:val="000000"/>
        </w:rPr>
        <w:br/>
        <w:t>(4.) Sold 2,500 shares of treasury stock purchased in transaction #3 for $22 per share.</w:t>
      </w:r>
      <w:r>
        <w:rPr>
          <w:color w:val="000000"/>
        </w:rPr>
        <w:br/>
        <w:t>(5.) Declared a cash dividend of $2.80 per share on the common stock outstanding, to be paid early next year.</w:t>
      </w:r>
      <w:r>
        <w:rPr>
          <w:color w:val="000000"/>
        </w:rPr>
        <w:br/>
        <w:t>(6.) Declared and issued a 5 percent stock dividend on the common stock when the market price per share of common stock was $20.</w:t>
      </w:r>
    </w:p>
    <w:sectPr w:rsidR="00965B69" w:rsidSect="00965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3B9"/>
    <w:rsid w:val="00067380"/>
    <w:rsid w:val="000C249D"/>
    <w:rsid w:val="00306551"/>
    <w:rsid w:val="005D07E6"/>
    <w:rsid w:val="008B75F4"/>
    <w:rsid w:val="00965B69"/>
    <w:rsid w:val="009B03B9"/>
    <w:rsid w:val="00A44F59"/>
    <w:rsid w:val="00B72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5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F5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B0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B9"/>
    <w:rPr>
      <w:rFonts w:ascii="Tahoma" w:hAnsi="Tahoma" w:cs="Tahoma"/>
      <w:sz w:val="16"/>
      <w:szCs w:val="16"/>
    </w:rPr>
  </w:style>
  <w:style w:type="table" w:styleId="TableGrid">
    <w:name w:val="Table Grid"/>
    <w:basedOn w:val="TableNormal"/>
    <w:uiPriority w:val="59"/>
    <w:rsid w:val="009B0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Raddi2hottie</dc:creator>
  <cp:lastModifiedBy>Raddi2hottie</cp:lastModifiedBy>
  <cp:revision>1</cp:revision>
  <dcterms:created xsi:type="dcterms:W3CDTF">2010-09-24T01:56:00Z</dcterms:created>
  <dcterms:modified xsi:type="dcterms:W3CDTF">2010-09-24T02:04:00Z</dcterms:modified>
</cp:coreProperties>
</file>