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77" w:rsidRDefault="00657277" w:rsidP="006572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  William J. Bryan is the general manager of an electrical assembly plant.  He must decide whether  to install a number of assembly robots in his plant.  This investment would be risky because both management and the workforce have no real experience with the introduction or operation of such robots.  His indifference curve between expected rate of return and risk is as shown in the figure.</w:t>
      </w:r>
    </w:p>
    <w:p w:rsidR="00657277" w:rsidRDefault="00657277" w:rsidP="00657277">
      <w:pPr>
        <w:numPr>
          <w:ilvl w:val="0"/>
          <w:numId w:val="5"/>
        </w:numPr>
        <w:spacing w:before="30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If the riskiness of this investment equals 3, what risk premium does he require?</w:t>
      </w:r>
    </w:p>
    <w:p w:rsidR="00657277" w:rsidRDefault="00657277" w:rsidP="00657277">
      <w:pPr>
        <w:numPr>
          <w:ilvl w:val="0"/>
          <w:numId w:val="5"/>
        </w:numPr>
        <w:spacing w:before="90" w:after="15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What is the riskless rate of return?</w:t>
      </w:r>
    </w:p>
    <w:p w:rsidR="00657277" w:rsidRDefault="00657277" w:rsidP="00657277">
      <w:pPr>
        <w:numPr>
          <w:ilvl w:val="0"/>
          <w:numId w:val="5"/>
        </w:numPr>
        <w:spacing w:before="90" w:after="100" w:afterAutospacing="1" w:line="240" w:lineRule="auto"/>
        <w:rPr>
          <w:rFonts w:ascii="Arial" w:eastAsia="Times New Roman" w:hAnsi="Arial" w:cs="Arial"/>
          <w:color w:val="000000"/>
          <w:sz w:val="24"/>
          <w:szCs w:val="24"/>
        </w:rPr>
      </w:pPr>
      <w:r w:rsidRPr="00657277">
        <w:rPr>
          <w:rFonts w:ascii="Arial" w:eastAsia="Times New Roman" w:hAnsi="Arial" w:cs="Arial"/>
          <w:color w:val="000000"/>
          <w:sz w:val="24"/>
          <w:szCs w:val="24"/>
        </w:rPr>
        <w:t>What is the risk-adjusted discount rate?</w:t>
      </w:r>
    </w:p>
    <w:p w:rsidR="002D3C39" w:rsidRDefault="00037F29" w:rsidP="002D3C39">
      <w:pPr>
        <w:numPr>
          <w:ilvl w:val="0"/>
          <w:numId w:val="5"/>
        </w:numPr>
        <w:spacing w:before="90" w:after="100" w:afterAutospacing="1" w:line="240" w:lineRule="auto"/>
        <w:rPr>
          <w:rFonts w:ascii="Arial" w:eastAsia="Times New Roman" w:hAnsi="Arial" w:cs="Arial"/>
          <w:color w:val="000000"/>
          <w:sz w:val="24"/>
          <w:szCs w:val="24"/>
        </w:rPr>
      </w:pPr>
      <w:r w:rsidRPr="00037F29">
        <w:rPr>
          <w:rFonts w:ascii="Arial" w:eastAsia="Times New Roman" w:hAnsi="Arial" w:cs="Arial"/>
          <w:noProof/>
          <w:color w:val="000000"/>
          <w:sz w:val="24"/>
          <w:szCs w:val="24"/>
          <w:lang w:eastAsia="zh-TW"/>
        </w:rPr>
        <w:pict>
          <v:shapetype id="_x0000_t202" coordsize="21600,21600" o:spt="202" path="m,l,21600r21600,l21600,xe">
            <v:stroke joinstyle="miter"/>
            <v:path gradientshapeok="t" o:connecttype="rect"/>
          </v:shapetype>
          <v:shape id="_x0000_s1049" type="#_x0000_t202" style="position:absolute;left:0;text-align:left;margin-left:-70.25pt;margin-top:35.1pt;width:77.75pt;height:60.55pt;z-index:251680768;mso-width-relative:margin;mso-height-relative:margin">
            <v:textbox>
              <w:txbxContent>
                <w:p w:rsidR="00037F29" w:rsidRDefault="00037F29">
                  <w:r>
                    <w:t>Expected rate       of return (percent)</w:t>
                  </w:r>
                </w:p>
              </w:txbxContent>
            </v:textbox>
          </v:shape>
        </w:pict>
      </w:r>
      <w:r w:rsidR="00657277" w:rsidRPr="00657277">
        <w:rPr>
          <w:rFonts w:ascii="Arial" w:eastAsia="Times New Roman" w:hAnsi="Arial" w:cs="Arial"/>
          <w:color w:val="000000"/>
          <w:sz w:val="24"/>
          <w:szCs w:val="24"/>
        </w:rPr>
        <w:t>In calculating the present value of future profit from this investment, what interest rate should be used?</w:t>
      </w:r>
    </w:p>
    <w:p w:rsidR="00037F29" w:rsidRDefault="00037F29" w:rsidP="00037F29">
      <w:pPr>
        <w:spacing w:before="90" w:after="100" w:afterAutospacing="1" w:line="240" w:lineRule="auto"/>
        <w:ind w:left="720"/>
        <w:rPr>
          <w:rFonts w:ascii="Arial" w:eastAsia="Times New Roman" w:hAnsi="Arial" w:cs="Arial"/>
          <w:color w:val="000000"/>
          <w:sz w:val="24"/>
          <w:szCs w:val="24"/>
        </w:rPr>
      </w:pPr>
    </w:p>
    <w:p w:rsidR="00037F29" w:rsidRDefault="00037F29" w:rsidP="00037F29">
      <w:pPr>
        <w:spacing w:before="90" w:after="100" w:afterAutospacing="1" w:line="240" w:lineRule="auto"/>
        <w:ind w:left="720"/>
        <w:rPr>
          <w:rFonts w:ascii="Arial" w:eastAsia="Times New Roman" w:hAnsi="Arial" w:cs="Arial"/>
          <w:color w:val="000000"/>
          <w:sz w:val="24"/>
          <w:szCs w:val="24"/>
        </w:rPr>
      </w:pPr>
    </w:p>
    <w:p w:rsidR="002D3C39" w:rsidRDefault="00037F29" w:rsidP="002D3C39">
      <w:pPr>
        <w:spacing w:before="90"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shape id="_x0000_s1044" type="#_x0000_t202" style="position:absolute;margin-left:-54.75pt;margin-top:21.25pt;width:39pt;height:25.45pt;z-index:251675648;mso-width-relative:margin;mso-height-relative:margin">
            <v:textbox style="mso-next-textbox:#_x0000_s1044">
              <w:txbxContent>
                <w:p w:rsidR="00037F29" w:rsidRDefault="00037F29" w:rsidP="00037F29">
                  <w:r>
                    <w:t xml:space="preserve">   18</w:t>
                  </w:r>
                </w:p>
              </w:txbxContent>
            </v:textbox>
          </v:shape>
        </w:pict>
      </w:r>
      <w:r w:rsidR="002D3C39">
        <w:rPr>
          <w:rFonts w:ascii="Arial" w:eastAsia="Times New Roman" w:hAnsi="Arial" w:cs="Arial"/>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75pt;margin-top:4.75pt;width:0;height:183pt;z-index:251658240" o:connectortype="straight"/>
        </w:pict>
      </w:r>
      <w:r>
        <w:rPr>
          <w:rFonts w:ascii="Arial" w:eastAsia="Times New Roman" w:hAnsi="Arial" w:cs="Arial"/>
          <w:color w:val="000000"/>
          <w:sz w:val="24"/>
          <w:szCs w:val="24"/>
        </w:rPr>
        <w:t xml:space="preserve">  </w:t>
      </w:r>
    </w:p>
    <w:p w:rsidR="002D3C39" w:rsidRDefault="00074043" w:rsidP="002D3C39">
      <w:pPr>
        <w:spacing w:before="90"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shape id="_x0000_s1061" type="#_x0000_t32" style="position:absolute;margin-left:286.5pt;margin-top:26.35pt;width:0;height:13.5pt;flip:y;z-index:251693056" o:connectortype="straight"/>
        </w:pict>
      </w:r>
      <w:r>
        <w:rPr>
          <w:rFonts w:ascii="Arial" w:eastAsia="Times New Roman" w:hAnsi="Arial" w:cs="Arial"/>
          <w:noProof/>
          <w:color w:val="000000"/>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margin-left:.75pt;margin-top:.2pt;width:284.25pt;height:123pt;flip:y;z-index:251676672" coordsize="21485,21600" adj=",-388014" path="wr-21600,,21600,43200,,,21485,19372nfewr-21600,,21600,43200,,,21485,19372l,21600nsxe">
            <v:path o:connectlocs="0,0;21485,19372;0,21600"/>
          </v:shape>
        </w:pict>
      </w:r>
      <w:r>
        <w:rPr>
          <w:rFonts w:ascii="Arial" w:eastAsia="Times New Roman" w:hAnsi="Arial" w:cs="Arial"/>
          <w:noProof/>
          <w:color w:val="000000"/>
          <w:sz w:val="24"/>
          <w:szCs w:val="24"/>
        </w:rPr>
        <w:pict>
          <v:shape id="_x0000_s1056" type="#_x0000_t32" style="position:absolute;margin-left:247.25pt;margin-top:9.9pt;width:11.25pt;height:0;z-index:251687936" o:connectortype="straight"/>
        </w:pict>
      </w:r>
      <w:r>
        <w:rPr>
          <w:rFonts w:ascii="Arial" w:eastAsia="Times New Roman" w:hAnsi="Arial" w:cs="Arial"/>
          <w:noProof/>
          <w:color w:val="000000"/>
          <w:sz w:val="24"/>
          <w:szCs w:val="24"/>
        </w:rPr>
        <w:pict>
          <v:shape id="_x0000_s1057" type="#_x0000_t32" style="position:absolute;margin-left:212pt;margin-top:9.95pt;width:11.25pt;height:.05pt;z-index:251688960" o:connectortype="straight"/>
        </w:pict>
      </w:r>
      <w:r>
        <w:rPr>
          <w:rFonts w:ascii="Arial" w:eastAsia="Times New Roman" w:hAnsi="Arial" w:cs="Arial"/>
          <w:noProof/>
          <w:color w:val="000000"/>
          <w:sz w:val="24"/>
          <w:szCs w:val="24"/>
        </w:rPr>
        <w:pict>
          <v:shape id="_x0000_s1055" type="#_x0000_t32" style="position:absolute;margin-left:171.75pt;margin-top:9.9pt;width:11.25pt;height:.05pt;z-index:251686912" o:connectortype="straight"/>
        </w:pict>
      </w:r>
      <w:r>
        <w:rPr>
          <w:rFonts w:ascii="Arial" w:eastAsia="Times New Roman" w:hAnsi="Arial" w:cs="Arial"/>
          <w:noProof/>
          <w:color w:val="000000"/>
          <w:sz w:val="24"/>
          <w:szCs w:val="24"/>
        </w:rPr>
        <w:pict>
          <v:shape id="_x0000_s1053" type="#_x0000_t32" style="position:absolute;margin-left:143pt;margin-top:9.95pt;width:11.25pt;height:0;z-index:251684864" o:connectortype="straight"/>
        </w:pict>
      </w:r>
      <w:r>
        <w:rPr>
          <w:rFonts w:ascii="Arial" w:eastAsia="Times New Roman" w:hAnsi="Arial" w:cs="Arial"/>
          <w:noProof/>
          <w:color w:val="000000"/>
          <w:sz w:val="24"/>
          <w:szCs w:val="24"/>
        </w:rPr>
        <w:pict>
          <v:shape id="_x0000_s1054" type="#_x0000_t32" style="position:absolute;margin-left:113.75pt;margin-top:9.95pt;width:11.25pt;height:0;z-index:251685888" o:connectortype="straight"/>
        </w:pict>
      </w:r>
      <w:r>
        <w:rPr>
          <w:rFonts w:ascii="Arial" w:eastAsia="Times New Roman" w:hAnsi="Arial" w:cs="Arial"/>
          <w:noProof/>
          <w:color w:val="000000"/>
          <w:sz w:val="24"/>
          <w:szCs w:val="24"/>
        </w:rPr>
        <w:pict>
          <v:shape id="_x0000_s1052" type="#_x0000_t32" style="position:absolute;margin-left:84pt;margin-top:9.95pt;width:11.25pt;height:0;z-index:251683840" o:connectortype="straight"/>
        </w:pict>
      </w:r>
      <w:r>
        <w:rPr>
          <w:rFonts w:ascii="Arial" w:eastAsia="Times New Roman" w:hAnsi="Arial" w:cs="Arial"/>
          <w:noProof/>
          <w:color w:val="000000"/>
          <w:sz w:val="24"/>
          <w:szCs w:val="24"/>
        </w:rPr>
        <w:pict>
          <v:shape id="_x0000_s1051" type="#_x0000_t32" style="position:absolute;margin-left:60.75pt;margin-top:9.95pt;width:11.25pt;height:0;z-index:251682816" o:connectortype="straight"/>
        </w:pict>
      </w:r>
      <w:r>
        <w:rPr>
          <w:rFonts w:ascii="Arial" w:eastAsia="Times New Roman" w:hAnsi="Arial" w:cs="Arial"/>
          <w:noProof/>
          <w:color w:val="000000"/>
          <w:sz w:val="24"/>
          <w:szCs w:val="24"/>
        </w:rPr>
        <w:pict>
          <v:shape id="_x0000_s1050" type="#_x0000_t32" style="position:absolute;margin-left:29.25pt;margin-top:9.95pt;width:6.75pt;height:0;z-index:251681792" o:connectortype="straight"/>
        </w:pict>
      </w:r>
      <w:r w:rsidR="002D3C39">
        <w:rPr>
          <w:rFonts w:ascii="Arial" w:eastAsia="Times New Roman" w:hAnsi="Arial" w:cs="Arial"/>
          <w:noProof/>
          <w:color w:val="000000"/>
          <w:sz w:val="24"/>
          <w:szCs w:val="24"/>
        </w:rPr>
        <w:pict>
          <v:shape id="_x0000_s1032" type="#_x0000_t32" style="position:absolute;margin-left:-5.25pt;margin-top:9.95pt;width:12.75pt;height:0;z-index:251663360" o:connectortype="straight"/>
        </w:pict>
      </w:r>
    </w:p>
    <w:p w:rsidR="002D3C39" w:rsidRDefault="00037F29" w:rsidP="00074043">
      <w:pPr>
        <w:tabs>
          <w:tab w:val="left" w:pos="1665"/>
        </w:tabs>
        <w:spacing w:before="90" w:after="100" w:afterAutospacing="1" w:line="240" w:lineRule="auto"/>
        <w:rPr>
          <w:rFonts w:ascii="Arial" w:eastAsia="Times New Roman" w:hAnsi="Arial" w:cs="Arial"/>
          <w:color w:val="000000"/>
          <w:sz w:val="24"/>
          <w:szCs w:val="24"/>
        </w:rPr>
      </w:pPr>
      <w:r w:rsidRPr="00037F29">
        <w:rPr>
          <w:rFonts w:ascii="Arial" w:eastAsia="Times New Roman" w:hAnsi="Arial" w:cs="Arial"/>
          <w:noProof/>
          <w:color w:val="000000"/>
          <w:sz w:val="24"/>
          <w:szCs w:val="24"/>
          <w:lang w:eastAsia="zh-TW"/>
        </w:rPr>
        <w:pict>
          <v:shape id="_x0000_s1043" type="#_x0000_t202" style="position:absolute;margin-left:-54.75pt;margin-top:25.7pt;width:39pt;height:25.45pt;z-index:251674624;mso-width-relative:margin;mso-height-relative:margin">
            <v:textbox style="mso-next-textbox:#_x0000_s1043">
              <w:txbxContent>
                <w:p w:rsidR="00037F29" w:rsidRDefault="00037F29">
                  <w:r>
                    <w:t xml:space="preserve">   12</w:t>
                  </w:r>
                </w:p>
              </w:txbxContent>
            </v:textbox>
          </v:shape>
        </w:pict>
      </w:r>
      <w:r w:rsidR="00074043">
        <w:rPr>
          <w:rFonts w:ascii="Arial" w:eastAsia="Times New Roman" w:hAnsi="Arial" w:cs="Arial"/>
          <w:color w:val="000000"/>
          <w:sz w:val="24"/>
          <w:szCs w:val="24"/>
        </w:rPr>
        <w:tab/>
      </w:r>
    </w:p>
    <w:p w:rsidR="002D3C39" w:rsidRDefault="00074043" w:rsidP="002D3C39">
      <w:pPr>
        <w:spacing w:before="90"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shape id="_x0000_s1060" type="#_x0000_t32" style="position:absolute;margin-left:286.5pt;margin-top:6pt;width:0;height:10.5pt;flip:y;z-index:251692032" o:connectortype="straight"/>
        </w:pict>
      </w:r>
      <w:r w:rsidR="002D3C39">
        <w:rPr>
          <w:rFonts w:ascii="Arial" w:eastAsia="Times New Roman" w:hAnsi="Arial" w:cs="Arial"/>
          <w:noProof/>
          <w:color w:val="000000"/>
          <w:sz w:val="24"/>
          <w:szCs w:val="24"/>
        </w:rPr>
        <w:pict>
          <v:shape id="_x0000_s1033" type="#_x0000_t32" style="position:absolute;margin-left:-5.25pt;margin-top:12.1pt;width:12.75pt;height:0;z-index:251664384" o:connectortype="straight"/>
        </w:pict>
      </w:r>
    </w:p>
    <w:p w:rsidR="002D3C39" w:rsidRDefault="00074043" w:rsidP="002D3C39">
      <w:pPr>
        <w:spacing w:before="90"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shape id="_x0000_s1059" type="#_x0000_t32" style="position:absolute;margin-left:286.5pt;margin-top:15.7pt;width:0;height:9.75pt;flip:y;z-index:251691008" o:connectortype="straight"/>
        </w:pict>
      </w:r>
    </w:p>
    <w:p w:rsidR="002D3C39" w:rsidRPr="002D3C39" w:rsidRDefault="00074043" w:rsidP="002D3C39">
      <w:pPr>
        <w:spacing w:before="90"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shape id="_x0000_s1058" type="#_x0000_t32" style="position:absolute;margin-left:286.5pt;margin-top:20.25pt;width:0;height:8.15pt;flip:y;z-index:251689984" o:connectortype="straight"/>
        </w:pict>
      </w:r>
      <w:r w:rsidR="00037F29">
        <w:rPr>
          <w:rFonts w:ascii="Arial" w:eastAsia="Times New Roman" w:hAnsi="Arial" w:cs="Arial"/>
          <w:noProof/>
          <w:color w:val="000000"/>
          <w:sz w:val="24"/>
          <w:szCs w:val="24"/>
        </w:rPr>
        <w:pict>
          <v:shape id="_x0000_s1040" type="#_x0000_t202" style="position:absolute;margin-left:-29.45pt;margin-top:2.55pt;width:18.95pt;height:17.7pt;z-index:251672576;mso-width-relative:margin;mso-height-relative:margin">
            <v:textbox>
              <w:txbxContent>
                <w:p w:rsidR="00037F29" w:rsidRDefault="00037F29" w:rsidP="00037F29">
                  <w:r>
                    <w:t>6</w:t>
                  </w:r>
                </w:p>
              </w:txbxContent>
            </v:textbox>
          </v:shape>
        </w:pict>
      </w:r>
      <w:r w:rsidR="002D3C39">
        <w:rPr>
          <w:rFonts w:ascii="Arial" w:eastAsia="Times New Roman" w:hAnsi="Arial" w:cs="Arial"/>
          <w:noProof/>
          <w:color w:val="000000"/>
          <w:sz w:val="24"/>
          <w:szCs w:val="24"/>
        </w:rPr>
        <w:pict>
          <v:shape id="_x0000_s1035" type="#_x0000_t32" style="position:absolute;margin-left:-5.25pt;margin-top:12pt;width:12.75pt;height:0;z-index:251665408" o:connectortype="straight"/>
        </w:pict>
      </w:r>
    </w:p>
    <w:p w:rsidR="002D3C39" w:rsidRDefault="002D3C39" w:rsidP="005005E6">
      <w:pPr>
        <w:spacing w:before="90" w:after="150"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shape id="_x0000_s1030" type="#_x0000_t32" style="position:absolute;margin-left:286.5pt;margin-top:14.95pt;width:0;height:10.5pt;z-index:251662336" o:connectortype="straight"/>
        </w:pict>
      </w:r>
      <w:r>
        <w:rPr>
          <w:rFonts w:ascii="Arial" w:eastAsia="Times New Roman" w:hAnsi="Arial" w:cs="Arial"/>
          <w:noProof/>
          <w:color w:val="000000"/>
          <w:sz w:val="24"/>
          <w:szCs w:val="24"/>
        </w:rPr>
        <w:pict>
          <v:shape id="_x0000_s1029" type="#_x0000_t32" style="position:absolute;margin-left:171.75pt;margin-top:14.95pt;width:0;height:10.5pt;z-index:251661312" o:connectortype="straight"/>
        </w:pict>
      </w:r>
      <w:r>
        <w:rPr>
          <w:rFonts w:ascii="Arial" w:eastAsia="Times New Roman" w:hAnsi="Arial" w:cs="Arial"/>
          <w:noProof/>
          <w:color w:val="000000"/>
          <w:sz w:val="24"/>
          <w:szCs w:val="24"/>
        </w:rPr>
        <w:pict>
          <v:shape id="_x0000_s1028" type="#_x0000_t32" style="position:absolute;margin-left:54pt;margin-top:14.95pt;width:0;height:10.5pt;z-index:251660288" o:connectortype="straight"/>
        </w:pict>
      </w:r>
    </w:p>
    <w:p w:rsidR="002D3C39" w:rsidRDefault="00037F29" w:rsidP="005005E6">
      <w:pPr>
        <w:spacing w:before="90" w:after="150"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shape id="_x0000_s1027" type="#_x0000_t32" style="position:absolute;margin-left:.75pt;margin-top:-.35pt;width:392.25pt;height:0;z-index:251659264" o:connectortype="straight"/>
        </w:pict>
      </w:r>
      <w:r w:rsidRPr="00037F29">
        <w:rPr>
          <w:rFonts w:ascii="Arial" w:eastAsia="Times New Roman" w:hAnsi="Arial" w:cs="Arial"/>
          <w:noProof/>
          <w:color w:val="000000"/>
          <w:sz w:val="24"/>
          <w:szCs w:val="24"/>
          <w:lang w:eastAsia="zh-TW"/>
        </w:rPr>
        <w:pict>
          <v:shape id="_x0000_s1048" type="#_x0000_t202" style="position:absolute;margin-left:354.25pt;margin-top:5.25pt;width:38.75pt;height:20.65pt;z-index:251678720;mso-width-relative:margin;mso-height-relative:margin">
            <v:textbox>
              <w:txbxContent>
                <w:p w:rsidR="00037F29" w:rsidRDefault="00037F29">
                  <w:r>
                    <w:t xml:space="preserve">  Risk</w:t>
                  </w:r>
                </w:p>
              </w:txbxContent>
            </v:textbox>
          </v:shape>
        </w:pict>
      </w:r>
      <w:r w:rsidRPr="002D3C39">
        <w:rPr>
          <w:rFonts w:ascii="Arial" w:eastAsia="Times New Roman" w:hAnsi="Arial" w:cs="Arial"/>
          <w:noProof/>
          <w:color w:val="000000"/>
          <w:sz w:val="24"/>
          <w:szCs w:val="24"/>
          <w:lang w:eastAsia="zh-TW"/>
        </w:rPr>
        <w:pict>
          <v:shape id="_x0000_s1036" type="#_x0000_t202" style="position:absolute;margin-left:-24.85pt;margin-top:-.35pt;width:19.6pt;height:17.25pt;z-index:251667456;mso-width-relative:margin;mso-height-relative:margin">
            <v:textbox>
              <w:txbxContent>
                <w:p w:rsidR="002D3C39" w:rsidRDefault="002D3C39">
                  <w:r>
                    <w:t>0</w:t>
                  </w:r>
                </w:p>
              </w:txbxContent>
            </v:textbox>
          </v:shape>
        </w:pict>
      </w:r>
      <w:r>
        <w:rPr>
          <w:rFonts w:ascii="Arial" w:eastAsia="Times New Roman" w:hAnsi="Arial" w:cs="Arial"/>
          <w:noProof/>
          <w:color w:val="000000"/>
          <w:sz w:val="24"/>
          <w:szCs w:val="24"/>
        </w:rPr>
        <w:pict>
          <v:shape id="_x0000_s1038" type="#_x0000_t202" style="position:absolute;margin-left:277.3pt;margin-top:8.65pt;width:18.95pt;height:17.7pt;z-index:251670528;mso-width-relative:margin;mso-height-relative:margin">
            <v:textbox>
              <w:txbxContent>
                <w:p w:rsidR="002D3C39" w:rsidRDefault="00037F29" w:rsidP="002D3C39">
                  <w:r>
                    <w:t>3</w:t>
                  </w:r>
                </w:p>
              </w:txbxContent>
            </v:textbox>
          </v:shape>
        </w:pict>
      </w:r>
      <w:r w:rsidR="002D3C39">
        <w:rPr>
          <w:rFonts w:ascii="Arial" w:eastAsia="Times New Roman" w:hAnsi="Arial" w:cs="Arial"/>
          <w:noProof/>
          <w:color w:val="000000"/>
          <w:sz w:val="24"/>
          <w:szCs w:val="24"/>
        </w:rPr>
        <w:pict>
          <v:shape id="_x0000_s1039" type="#_x0000_t202" style="position:absolute;margin-left:160.3pt;margin-top:8.65pt;width:18.95pt;height:17.7pt;z-index:251671552;mso-width-relative:margin;mso-height-relative:margin">
            <v:textbox>
              <w:txbxContent>
                <w:p w:rsidR="002D3C39" w:rsidRDefault="00037F29" w:rsidP="002D3C39">
                  <w:r>
                    <w:t>2</w:t>
                  </w:r>
                </w:p>
              </w:txbxContent>
            </v:textbox>
          </v:shape>
        </w:pict>
      </w:r>
      <w:r w:rsidR="002D3C39" w:rsidRPr="002D3C39">
        <w:rPr>
          <w:rFonts w:ascii="Arial" w:eastAsia="Times New Roman" w:hAnsi="Arial" w:cs="Arial"/>
          <w:noProof/>
          <w:color w:val="000000"/>
          <w:sz w:val="24"/>
          <w:szCs w:val="24"/>
          <w:lang w:eastAsia="zh-TW"/>
        </w:rPr>
        <w:pict>
          <v:shape id="_x0000_s1037" type="#_x0000_t202" style="position:absolute;margin-left:41.8pt;margin-top:8.2pt;width:18.95pt;height:17.7pt;z-index:251669504;mso-width-relative:margin;mso-height-relative:margin">
            <v:textbox>
              <w:txbxContent>
                <w:p w:rsidR="002D3C39" w:rsidRDefault="002D3C39">
                  <w:r>
                    <w:t>1</w:t>
                  </w:r>
                </w:p>
              </w:txbxContent>
            </v:textbox>
          </v:shape>
        </w:pict>
      </w:r>
    </w:p>
    <w:p w:rsidR="002D3C39" w:rsidRDefault="002D3C39" w:rsidP="005005E6">
      <w:pPr>
        <w:spacing w:before="90" w:after="150" w:line="240" w:lineRule="auto"/>
        <w:rPr>
          <w:rFonts w:ascii="Arial" w:eastAsia="Times New Roman" w:hAnsi="Arial" w:cs="Arial"/>
          <w:color w:val="000000"/>
          <w:sz w:val="24"/>
          <w:szCs w:val="24"/>
        </w:rPr>
      </w:pPr>
    </w:p>
    <w:p w:rsidR="005005E6" w:rsidRDefault="005005E6" w:rsidP="005005E6">
      <w:pPr>
        <w:spacing w:before="9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2.  The Boca Raton Company announces that if it reduces its price subsequent to a purchase, the early customer will get a rebate so that he or she will pay no more than those buying after the price reduction.</w:t>
      </w:r>
    </w:p>
    <w:p w:rsidR="005005E6" w:rsidRDefault="005005E6" w:rsidP="005005E6">
      <w:pPr>
        <w:numPr>
          <w:ilvl w:val="0"/>
          <w:numId w:val="1"/>
        </w:numPr>
        <w:spacing w:before="300" w:after="100" w:afterAutospacing="1" w:line="240" w:lineRule="auto"/>
        <w:rPr>
          <w:rFonts w:ascii="Arial" w:eastAsia="Times New Roman" w:hAnsi="Arial" w:cs="Arial"/>
          <w:color w:val="000000"/>
          <w:sz w:val="24"/>
          <w:szCs w:val="24"/>
        </w:rPr>
      </w:pPr>
      <w:r w:rsidRPr="003D5B6B">
        <w:rPr>
          <w:rFonts w:ascii="Arial" w:eastAsia="Times New Roman" w:hAnsi="Arial" w:cs="Arial"/>
          <w:color w:val="000000"/>
          <w:sz w:val="24"/>
          <w:szCs w:val="24"/>
        </w:rPr>
        <w:t>If the Boca Raton</w:t>
      </w:r>
      <w:r>
        <w:rPr>
          <w:rFonts w:ascii="Arial" w:eastAsia="Times New Roman" w:hAnsi="Arial" w:cs="Arial"/>
          <w:color w:val="000000"/>
          <w:sz w:val="24"/>
          <w:szCs w:val="24"/>
        </w:rPr>
        <w:t xml:space="preserve"> Company has only one rival, and if its rival too makes such an announcement, does this change the payoff matrix?  If so, in what way?</w:t>
      </w:r>
    </w:p>
    <w:p w:rsidR="005005E6" w:rsidRDefault="005005E6" w:rsidP="005005E6">
      <w:pPr>
        <w:numPr>
          <w:ilvl w:val="0"/>
          <w:numId w:val="1"/>
        </w:numPr>
        <w:spacing w:before="90" w:after="150" w:afterAutospacing="1" w:line="240" w:lineRule="auto"/>
        <w:rPr>
          <w:rFonts w:ascii="Arial" w:eastAsia="Times New Roman" w:hAnsi="Arial" w:cs="Arial"/>
          <w:color w:val="000000"/>
          <w:sz w:val="24"/>
          <w:szCs w:val="24"/>
        </w:rPr>
      </w:pPr>
      <w:r w:rsidRPr="003D5B6B">
        <w:rPr>
          <w:rFonts w:ascii="Arial" w:eastAsia="Times New Roman" w:hAnsi="Arial" w:cs="Arial"/>
          <w:color w:val="000000"/>
          <w:sz w:val="24"/>
          <w:szCs w:val="24"/>
        </w:rPr>
        <w:t xml:space="preserve">Do such announcements tend to discourage price cutting?  Why or why not? </w:t>
      </w:r>
    </w:p>
    <w:p w:rsidR="005005E6" w:rsidRDefault="005005E6" w:rsidP="005005E6">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576DF6">
        <w:rPr>
          <w:rFonts w:ascii="Arial" w:eastAsia="Times New Roman" w:hAnsi="Arial" w:cs="Arial"/>
          <w:color w:val="000000"/>
          <w:sz w:val="24"/>
          <w:szCs w:val="24"/>
        </w:rPr>
        <w:t xml:space="preserve">Your company is bidding for a broadband spectrum license.  </w:t>
      </w:r>
      <w:r>
        <w:rPr>
          <w:rFonts w:ascii="Arial" w:eastAsia="Times New Roman" w:hAnsi="Arial" w:cs="Arial"/>
          <w:color w:val="000000"/>
          <w:sz w:val="24"/>
          <w:szCs w:val="24"/>
        </w:rPr>
        <w:t xml:space="preserve">You have been asked to submit an optimal bidding strategy.  You expect that bidders will have independent private values for the licenses because each bidder presently has a different structure in place.  You believe the valuations for these licenses will be between $200 million and </w:t>
      </w:r>
      <w:r>
        <w:rPr>
          <w:rFonts w:ascii="Arial" w:eastAsia="Times New Roman" w:hAnsi="Arial" w:cs="Arial"/>
          <w:color w:val="000000"/>
          <w:sz w:val="24"/>
          <w:szCs w:val="24"/>
        </w:rPr>
        <w:lastRenderedPageBreak/>
        <w:t>$700 million.  Your own valuation is $650 million.  There is some uncertainty about the auction design that will be used, so you must suggest an optimal bidding strategy for the following auction designs:</w:t>
      </w:r>
    </w:p>
    <w:p w:rsidR="005005E6" w:rsidRDefault="005005E6" w:rsidP="005005E6">
      <w:pPr>
        <w:numPr>
          <w:ilvl w:val="0"/>
          <w:numId w:val="3"/>
        </w:numPr>
        <w:spacing w:before="300" w:after="100" w:afterAutospacing="1" w:line="240" w:lineRule="auto"/>
        <w:rPr>
          <w:rFonts w:ascii="Arial" w:eastAsia="Times New Roman" w:hAnsi="Arial" w:cs="Arial"/>
          <w:color w:val="000000"/>
          <w:sz w:val="24"/>
          <w:szCs w:val="24"/>
        </w:rPr>
      </w:pPr>
      <w:r w:rsidRPr="00576DF6">
        <w:rPr>
          <w:rFonts w:ascii="Arial" w:eastAsia="Times New Roman" w:hAnsi="Arial" w:cs="Arial"/>
          <w:color w:val="000000"/>
          <w:sz w:val="24"/>
          <w:szCs w:val="24"/>
        </w:rPr>
        <w:t>Second-price, sealed-bid auction.</w:t>
      </w:r>
    </w:p>
    <w:p w:rsidR="005005E6" w:rsidRDefault="005005E6" w:rsidP="005005E6">
      <w:pPr>
        <w:numPr>
          <w:ilvl w:val="0"/>
          <w:numId w:val="3"/>
        </w:numPr>
        <w:spacing w:before="90" w:after="15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English auction.</w:t>
      </w:r>
    </w:p>
    <w:p w:rsidR="005005E6" w:rsidRDefault="005005E6" w:rsidP="005005E6">
      <w:pPr>
        <w:numPr>
          <w:ilvl w:val="0"/>
          <w:numId w:val="3"/>
        </w:numPr>
        <w:spacing w:before="90" w:after="15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Dutch auction.</w:t>
      </w:r>
    </w:p>
    <w:p w:rsidR="0013327C" w:rsidRDefault="0013327C"/>
    <w:sectPr w:rsidR="0013327C" w:rsidSect="00C21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09FC"/>
    <w:multiLevelType w:val="multilevel"/>
    <w:tmpl w:val="268AE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0145BB2"/>
    <w:multiLevelType w:val="multilevel"/>
    <w:tmpl w:val="1E7E0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7C32347"/>
    <w:multiLevelType w:val="multilevel"/>
    <w:tmpl w:val="268AE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EDD6964"/>
    <w:multiLevelType w:val="multilevel"/>
    <w:tmpl w:val="268AE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EDF769A"/>
    <w:multiLevelType w:val="multilevel"/>
    <w:tmpl w:val="9EC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005E6"/>
    <w:rsid w:val="00037F29"/>
    <w:rsid w:val="00074043"/>
    <w:rsid w:val="0013327C"/>
    <w:rsid w:val="002D3C39"/>
    <w:rsid w:val="00450A22"/>
    <w:rsid w:val="005005E6"/>
    <w:rsid w:val="00657277"/>
    <w:rsid w:val="007B36D6"/>
    <w:rsid w:val="00C21404"/>
    <w:rsid w:val="00CD4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4" type="connector" idref="#_x0000_s1032"/>
        <o:r id="V:Rule16" type="connector" idref="#_x0000_s1033"/>
        <o:r id="V:Rule20" type="connector" idref="#_x0000_s1035"/>
        <o:r id="V:Rule24" type="arc" idref="#_x0000_s1047"/>
        <o:r id="V:Rule26" type="connector" idref="#_x0000_s1050"/>
        <o:r id="V:Rule28" type="connector" idref="#_x0000_s1051"/>
        <o:r id="V:Rule29" type="connector" idref="#_x0000_s1052"/>
        <o:r id="V:Rule30" type="connector" idref="#_x0000_s1053"/>
        <o:r id="V:Rule31" type="connector" idref="#_x0000_s1054"/>
        <o:r id="V:Rule32" type="connector" idref="#_x0000_s1055"/>
        <o:r id="V:Rule33" type="connector" idref="#_x0000_s1056"/>
        <o:r id="V:Rule34" type="connector" idref="#_x0000_s1057"/>
        <o:r id="V:Rule36" type="connector" idref="#_x0000_s1058"/>
        <o:r id="V:Rule38" type="connector" idref="#_x0000_s1059"/>
        <o:r id="V:Rule40" type="connector" idref="#_x0000_s1060"/>
        <o:r id="V:Rule4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Cariluz</dc:creator>
  <cp:keywords/>
  <dc:description/>
  <cp:lastModifiedBy>Cariluz</cp:lastModifiedBy>
  <cp:revision>4</cp:revision>
  <dcterms:created xsi:type="dcterms:W3CDTF">2010-07-24T23:22:00Z</dcterms:created>
  <dcterms:modified xsi:type="dcterms:W3CDTF">2010-08-12T18:13:00Z</dcterms:modified>
</cp:coreProperties>
</file>