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9D" w:rsidRPr="00E7389D" w:rsidRDefault="00E7389D" w:rsidP="00E7389D">
      <w:pPr>
        <w:spacing w:after="150" w:line="240" w:lineRule="auto"/>
        <w:rPr>
          <w:rFonts w:ascii="Arial" w:eastAsia="Times New Roman" w:hAnsi="Arial" w:cs="Arial"/>
          <w:sz w:val="20"/>
          <w:szCs w:val="20"/>
        </w:rPr>
      </w:pPr>
      <w:r w:rsidRPr="00E7389D">
        <w:rPr>
          <w:rFonts w:ascii="Arial" w:eastAsia="Times New Roman" w:hAnsi="Arial" w:cs="Arial"/>
          <w:b/>
          <w:bCs/>
          <w:sz w:val="20"/>
        </w:rPr>
        <w:t>Title:</w:t>
      </w:r>
      <w:r w:rsidRPr="00E7389D">
        <w:rPr>
          <w:rFonts w:ascii="Arial" w:eastAsia="Times New Roman" w:hAnsi="Arial" w:cs="Arial"/>
          <w:sz w:val="20"/>
          <w:szCs w:val="20"/>
        </w:rPr>
        <w:t xml:space="preserve"> </w:t>
      </w:r>
      <w:r w:rsidRPr="00E7389D">
        <w:rPr>
          <w:rFonts w:ascii="Arial" w:eastAsia="Times New Roman" w:hAnsi="Arial" w:cs="Arial"/>
          <w:b/>
          <w:bCs/>
          <w:sz w:val="26"/>
        </w:rPr>
        <w:t xml:space="preserve">Price </w:t>
      </w:r>
    </w:p>
    <w:p w:rsidR="00E7389D" w:rsidRPr="00E7389D" w:rsidRDefault="00E7389D" w:rsidP="00E7389D">
      <w:pPr>
        <w:spacing w:after="150" w:line="240" w:lineRule="auto"/>
        <w:rPr>
          <w:rFonts w:ascii="Arial" w:eastAsia="Times New Roman" w:hAnsi="Arial" w:cs="Arial"/>
          <w:sz w:val="20"/>
          <w:szCs w:val="20"/>
        </w:rPr>
      </w:pPr>
      <w:r w:rsidRPr="00E7389D">
        <w:rPr>
          <w:rFonts w:ascii="Arial" w:eastAsia="Times New Roman" w:hAnsi="Arial" w:cs="Arial"/>
          <w:b/>
          <w:bCs/>
          <w:sz w:val="20"/>
        </w:rPr>
        <w:t>Source:</w:t>
      </w:r>
      <w:r w:rsidRPr="00E7389D">
        <w:rPr>
          <w:rFonts w:ascii="Arial" w:eastAsia="Times New Roman" w:hAnsi="Arial" w:cs="Arial"/>
          <w:sz w:val="20"/>
          <w:szCs w:val="20"/>
        </w:rPr>
        <w:t xml:space="preserve"> </w:t>
      </w:r>
      <w:r w:rsidRPr="00E7389D">
        <w:rPr>
          <w:rFonts w:ascii="Arial" w:eastAsia="Times New Roman" w:hAnsi="Arial" w:cs="Arial"/>
          <w:b/>
          <w:bCs/>
          <w:i/>
          <w:iCs/>
          <w:sz w:val="20"/>
        </w:rPr>
        <w:t>Gale Encyclopedia of U.S. Economic History</w:t>
      </w:r>
      <w:r w:rsidRPr="00E7389D">
        <w:rPr>
          <w:rFonts w:ascii="Arial" w:eastAsia="Times New Roman" w:hAnsi="Arial" w:cs="Arial"/>
          <w:sz w:val="20"/>
        </w:rPr>
        <w:t xml:space="preserve">. </w:t>
      </w:r>
      <w:proofErr w:type="gramStart"/>
      <w:r w:rsidRPr="00E7389D">
        <w:rPr>
          <w:rFonts w:ascii="Arial" w:eastAsia="Times New Roman" w:hAnsi="Arial" w:cs="Arial"/>
          <w:sz w:val="20"/>
        </w:rPr>
        <w:t>Vol. 2.</w:t>
      </w:r>
      <w:proofErr w:type="gramEnd"/>
      <w:r w:rsidRPr="00E7389D">
        <w:rPr>
          <w:rFonts w:ascii="Arial" w:eastAsia="Times New Roman" w:hAnsi="Arial" w:cs="Arial"/>
          <w:sz w:val="20"/>
        </w:rPr>
        <w:t xml:space="preserve"> Detroit: Gale, 2000. p818. </w:t>
      </w:r>
    </w:p>
    <w:p w:rsidR="00E7389D" w:rsidRPr="00E7389D" w:rsidRDefault="00E7389D" w:rsidP="00E7389D">
      <w:pPr>
        <w:spacing w:after="150" w:line="240" w:lineRule="auto"/>
        <w:rPr>
          <w:rFonts w:ascii="Arial" w:eastAsia="Times New Roman" w:hAnsi="Arial" w:cs="Arial"/>
          <w:sz w:val="20"/>
          <w:szCs w:val="20"/>
        </w:rPr>
      </w:pPr>
      <w:r w:rsidRPr="00E7389D">
        <w:rPr>
          <w:rFonts w:ascii="Arial" w:eastAsia="Times New Roman" w:hAnsi="Arial" w:cs="Arial"/>
          <w:b/>
          <w:bCs/>
          <w:sz w:val="20"/>
        </w:rPr>
        <w:t>Document Type:</w:t>
      </w:r>
      <w:r w:rsidRPr="00E7389D">
        <w:rPr>
          <w:rFonts w:ascii="Arial" w:eastAsia="Times New Roman" w:hAnsi="Arial" w:cs="Arial"/>
          <w:sz w:val="20"/>
          <w:szCs w:val="20"/>
        </w:rPr>
        <w:t xml:space="preserve"> </w:t>
      </w:r>
      <w:r w:rsidRPr="00E7389D">
        <w:rPr>
          <w:rFonts w:ascii="Arial" w:eastAsia="Times New Roman" w:hAnsi="Arial" w:cs="Arial"/>
          <w:sz w:val="20"/>
        </w:rPr>
        <w:t xml:space="preserve">Article </w:t>
      </w:r>
    </w:p>
    <w:p w:rsidR="00E7389D" w:rsidRPr="00E7389D" w:rsidRDefault="00E7389D" w:rsidP="00E7389D">
      <w:pPr>
        <w:spacing w:after="150" w:line="240" w:lineRule="auto"/>
        <w:rPr>
          <w:rFonts w:ascii="Arial" w:eastAsia="Times New Roman" w:hAnsi="Arial" w:cs="Arial"/>
          <w:sz w:val="20"/>
          <w:szCs w:val="20"/>
        </w:rPr>
      </w:pPr>
      <w:r w:rsidRPr="00E7389D">
        <w:rPr>
          <w:rFonts w:ascii="Arial" w:eastAsia="Times New Roman" w:hAnsi="Arial" w:cs="Arial"/>
          <w:b/>
          <w:bCs/>
          <w:sz w:val="20"/>
        </w:rPr>
        <w:t xml:space="preserve">Full Text: </w:t>
      </w:r>
      <w:r w:rsidRPr="00E7389D">
        <w:rPr>
          <w:rFonts w:ascii="Arial" w:eastAsia="Times New Roman" w:hAnsi="Arial" w:cs="Arial"/>
          <w:sz w:val="20"/>
        </w:rPr>
        <w:t xml:space="preserve">COPYRIGHT 2000 Gale Group, COPYRIGHT 2005 Gale, </w:t>
      </w:r>
      <w:proofErr w:type="spellStart"/>
      <w:r w:rsidRPr="00E7389D">
        <w:rPr>
          <w:rFonts w:ascii="Arial" w:eastAsia="Times New Roman" w:hAnsi="Arial" w:cs="Arial"/>
          <w:sz w:val="20"/>
        </w:rPr>
        <w:t>Cengage</w:t>
      </w:r>
      <w:proofErr w:type="spellEnd"/>
      <w:r w:rsidRPr="00E7389D">
        <w:rPr>
          <w:rFonts w:ascii="Arial" w:eastAsia="Times New Roman" w:hAnsi="Arial" w:cs="Arial"/>
          <w:sz w:val="20"/>
        </w:rPr>
        <w:t xml:space="preserve"> Learning </w:t>
      </w:r>
    </w:p>
    <w:p w:rsidR="00E7389D" w:rsidRPr="00E7389D" w:rsidRDefault="00E7389D" w:rsidP="00E7389D">
      <w:pPr>
        <w:spacing w:after="0" w:line="240" w:lineRule="auto"/>
        <w:rPr>
          <w:rFonts w:ascii="Arial" w:eastAsia="Times New Roman" w:hAnsi="Arial" w:cs="Arial"/>
          <w:sz w:val="20"/>
          <w:szCs w:val="20"/>
        </w:rPr>
      </w:pPr>
      <w:r w:rsidRPr="00E7389D">
        <w:rPr>
          <w:rFonts w:ascii="Arial" w:eastAsia="Times New Roman" w:hAnsi="Arial" w:cs="Arial"/>
          <w:sz w:val="20"/>
        </w:rPr>
        <w:t>Page 818</w:t>
      </w:r>
      <w:r w:rsidRPr="00E7389D">
        <w:rPr>
          <w:rFonts w:ascii="Arial" w:eastAsia="Times New Roman" w:hAnsi="Arial" w:cs="Arial"/>
          <w:sz w:val="20"/>
          <w:szCs w:val="20"/>
        </w:rPr>
        <w:t xml:space="preserve"> </w:t>
      </w:r>
    </w:p>
    <w:p w:rsidR="00E7389D" w:rsidRPr="00E7389D" w:rsidRDefault="00E7389D" w:rsidP="00E7389D">
      <w:pPr>
        <w:spacing w:before="100" w:beforeAutospacing="1" w:after="100" w:afterAutospacing="1" w:line="240" w:lineRule="auto"/>
        <w:outlineLvl w:val="0"/>
        <w:rPr>
          <w:rFonts w:ascii="Verdana" w:eastAsia="Times New Roman" w:hAnsi="Verdana" w:cs="Arial"/>
          <w:b/>
          <w:bCs/>
          <w:kern w:val="36"/>
          <w:sz w:val="40"/>
          <w:szCs w:val="40"/>
        </w:rPr>
      </w:pPr>
      <w:r w:rsidRPr="00E7389D">
        <w:rPr>
          <w:rFonts w:ascii="Verdana" w:eastAsia="Times New Roman" w:hAnsi="Verdana" w:cs="Arial"/>
          <w:b/>
          <w:bCs/>
          <w:kern w:val="36"/>
          <w:sz w:val="40"/>
        </w:rPr>
        <w:t>PRICE</w:t>
      </w:r>
    </w:p>
    <w:p w:rsidR="00E7389D" w:rsidRPr="00E7389D" w:rsidRDefault="00E7389D" w:rsidP="00E7389D">
      <w:pPr>
        <w:spacing w:after="0" w:line="240" w:lineRule="auto"/>
        <w:rPr>
          <w:rFonts w:ascii="Arial" w:eastAsia="Times New Roman" w:hAnsi="Arial" w:cs="Arial"/>
          <w:sz w:val="20"/>
          <w:szCs w:val="20"/>
        </w:rPr>
      </w:pPr>
    </w:p>
    <w:p w:rsidR="00E7389D" w:rsidRPr="00E7389D" w:rsidRDefault="00E7389D" w:rsidP="00E7389D">
      <w:pPr>
        <w:spacing w:before="100" w:beforeAutospacing="1" w:after="100" w:afterAutospacing="1" w:line="240" w:lineRule="auto"/>
        <w:rPr>
          <w:rFonts w:ascii="Arial" w:eastAsia="Times New Roman" w:hAnsi="Arial" w:cs="Arial"/>
          <w:sz w:val="24"/>
          <w:szCs w:val="24"/>
        </w:rPr>
      </w:pPr>
      <w:r w:rsidRPr="00E7389D">
        <w:rPr>
          <w:rFonts w:ascii="Arial" w:eastAsia="Times New Roman" w:hAnsi="Arial" w:cs="Arial"/>
          <w:sz w:val="24"/>
          <w:szCs w:val="24"/>
        </w:rPr>
        <w:t>Price is the monetary value of a good or service for sale. There are several different kinds of price. Those with the most dominant roles in the marketplace include market price and equilibrium price. Both are tied to the laws of supply and demand.</w:t>
      </w:r>
    </w:p>
    <w:p w:rsidR="00E7389D" w:rsidRPr="00E7389D" w:rsidRDefault="00E7389D" w:rsidP="00E7389D">
      <w:pPr>
        <w:spacing w:before="100" w:beforeAutospacing="1" w:after="100" w:afterAutospacing="1" w:line="240" w:lineRule="auto"/>
        <w:rPr>
          <w:rFonts w:ascii="Arial" w:eastAsia="Times New Roman" w:hAnsi="Arial" w:cs="Arial"/>
          <w:sz w:val="24"/>
          <w:szCs w:val="24"/>
        </w:rPr>
      </w:pPr>
      <w:r w:rsidRPr="00E7389D">
        <w:rPr>
          <w:rFonts w:ascii="Arial" w:eastAsia="Times New Roman" w:hAnsi="Arial" w:cs="Arial"/>
          <w:sz w:val="24"/>
          <w:szCs w:val="24"/>
        </w:rPr>
        <w:t xml:space="preserve">The market price is the price consumers pay for goods or services in the marketplace. The equilibrium price is an economic ideal. It is the point where the supply of goods is matched equally by consumer demand. For example, if there are more bicycles on the market than there are consumers to buy them, it will create a surplus on the market and the market price of bicycles will go down. If there are more people wanting to buy bicycles than there are bicycles available for purchase, the market price will go up because of the higher demand. When the number of bicycles produced equals the demand from </w:t>
      </w:r>
      <w:proofErr w:type="gramStart"/>
      <w:r w:rsidRPr="00E7389D">
        <w:rPr>
          <w:rFonts w:ascii="Arial" w:eastAsia="Times New Roman" w:hAnsi="Arial" w:cs="Arial"/>
          <w:sz w:val="24"/>
          <w:szCs w:val="24"/>
        </w:rPr>
        <w:t>consumers, that</w:t>
      </w:r>
      <w:proofErr w:type="gramEnd"/>
      <w:r w:rsidRPr="00E7389D">
        <w:rPr>
          <w:rFonts w:ascii="Arial" w:eastAsia="Times New Roman" w:hAnsi="Arial" w:cs="Arial"/>
          <w:sz w:val="24"/>
          <w:szCs w:val="24"/>
        </w:rPr>
        <w:t xml:space="preserve"> is the equilibrium price.</w:t>
      </w:r>
    </w:p>
    <w:p w:rsidR="00E7389D" w:rsidRPr="00E7389D" w:rsidRDefault="00E7389D" w:rsidP="00E7389D">
      <w:pPr>
        <w:spacing w:before="100" w:beforeAutospacing="1" w:after="100" w:afterAutospacing="1" w:line="240" w:lineRule="auto"/>
        <w:rPr>
          <w:rFonts w:ascii="Arial" w:eastAsia="Times New Roman" w:hAnsi="Arial" w:cs="Arial"/>
          <w:sz w:val="24"/>
          <w:szCs w:val="24"/>
        </w:rPr>
      </w:pPr>
      <w:r w:rsidRPr="00E7389D">
        <w:rPr>
          <w:rFonts w:ascii="Arial" w:eastAsia="Times New Roman" w:hAnsi="Arial" w:cs="Arial"/>
          <w:sz w:val="24"/>
          <w:szCs w:val="24"/>
        </w:rPr>
        <w:t xml:space="preserve">Market price is thus affected by consumer demand and the production rates and availability of a good or service. Ideally, the market price will not be far off from the equilibrium price. Prices for goods or services are subject to change according to consumer demand and producer supply. Price </w:t>
      </w:r>
      <w:proofErr w:type="spellStart"/>
      <w:r w:rsidRPr="00E7389D">
        <w:rPr>
          <w:rFonts w:ascii="Arial" w:eastAsia="Times New Roman" w:hAnsi="Arial" w:cs="Arial"/>
          <w:sz w:val="24"/>
          <w:szCs w:val="24"/>
        </w:rPr>
        <w:t>can not</w:t>
      </w:r>
      <w:proofErr w:type="spellEnd"/>
      <w:r w:rsidRPr="00E7389D">
        <w:rPr>
          <w:rFonts w:ascii="Arial" w:eastAsia="Times New Roman" w:hAnsi="Arial" w:cs="Arial"/>
          <w:sz w:val="24"/>
          <w:szCs w:val="24"/>
        </w:rPr>
        <w:t xml:space="preserve"> be permanently set in a free market system where supply and demand are constantly changing.</w:t>
      </w:r>
    </w:p>
    <w:p w:rsidR="00E7389D" w:rsidRPr="00E7389D" w:rsidRDefault="00E7389D" w:rsidP="00E7389D">
      <w:pPr>
        <w:spacing w:before="100" w:beforeAutospacing="1" w:after="100" w:afterAutospacing="1" w:line="240" w:lineRule="auto"/>
        <w:rPr>
          <w:rFonts w:ascii="Arial" w:eastAsia="Times New Roman" w:hAnsi="Arial" w:cs="Arial"/>
          <w:sz w:val="24"/>
          <w:szCs w:val="24"/>
        </w:rPr>
      </w:pPr>
      <w:r w:rsidRPr="00E7389D">
        <w:rPr>
          <w:rFonts w:ascii="Arial" w:eastAsia="Times New Roman" w:hAnsi="Arial" w:cs="Arial"/>
          <w:b/>
          <w:bCs/>
          <w:i/>
          <w:iCs/>
          <w:sz w:val="24"/>
          <w:szCs w:val="24"/>
        </w:rPr>
        <w:t>See also:</w:t>
      </w:r>
      <w:r w:rsidRPr="00E7389D">
        <w:rPr>
          <w:rFonts w:ascii="Arial" w:eastAsia="Times New Roman" w:hAnsi="Arial" w:cs="Arial"/>
          <w:i/>
          <w:iCs/>
          <w:sz w:val="24"/>
          <w:szCs w:val="24"/>
        </w:rPr>
        <w:t xml:space="preserve"> </w:t>
      </w:r>
      <w:proofErr w:type="gramStart"/>
      <w:r w:rsidRPr="00E7389D">
        <w:rPr>
          <w:rFonts w:ascii="Arial" w:eastAsia="Times New Roman" w:hAnsi="Arial" w:cs="Arial"/>
          <w:b/>
          <w:bCs/>
          <w:sz w:val="24"/>
          <w:szCs w:val="24"/>
        </w:rPr>
        <w:t>Money ,</w:t>
      </w:r>
      <w:proofErr w:type="gramEnd"/>
      <w:r w:rsidRPr="00E7389D">
        <w:rPr>
          <w:rFonts w:ascii="Arial" w:eastAsia="Times New Roman" w:hAnsi="Arial" w:cs="Arial"/>
          <w:b/>
          <w:bCs/>
          <w:sz w:val="24"/>
          <w:szCs w:val="24"/>
        </w:rPr>
        <w:t xml:space="preserve"> Supply and Demand </w:t>
      </w:r>
    </w:p>
    <w:p w:rsidR="00E7389D" w:rsidRPr="00E7389D" w:rsidRDefault="00E7389D" w:rsidP="00E7389D">
      <w:pPr>
        <w:spacing w:after="240" w:line="480" w:lineRule="atLeast"/>
        <w:rPr>
          <w:rFonts w:ascii="Times New Roman" w:eastAsia="Times New Roman" w:hAnsi="Times New Roman" w:cs="Times New Roman"/>
          <w:sz w:val="20"/>
          <w:szCs w:val="20"/>
        </w:rPr>
      </w:pPr>
      <w:r w:rsidRPr="00E7389D">
        <w:rPr>
          <w:rFonts w:ascii="Arial" w:eastAsia="Times New Roman" w:hAnsi="Arial" w:cs="Arial"/>
          <w:b/>
          <w:bCs/>
          <w:sz w:val="20"/>
        </w:rPr>
        <w:t xml:space="preserve">Source Citation </w:t>
      </w:r>
    </w:p>
    <w:p w:rsidR="00E7389D" w:rsidRPr="00E7389D" w:rsidRDefault="00E7389D" w:rsidP="00E7389D">
      <w:pPr>
        <w:spacing w:after="240" w:line="480" w:lineRule="atLeast"/>
        <w:rPr>
          <w:rFonts w:ascii="Times New Roman" w:eastAsia="Times New Roman" w:hAnsi="Times New Roman" w:cs="Times New Roman"/>
          <w:sz w:val="24"/>
          <w:szCs w:val="24"/>
        </w:rPr>
      </w:pPr>
      <w:proofErr w:type="gramStart"/>
      <w:r w:rsidRPr="00E7389D">
        <w:rPr>
          <w:rFonts w:ascii="Arial" w:eastAsia="Times New Roman" w:hAnsi="Arial" w:cs="Arial"/>
          <w:sz w:val="20"/>
          <w:szCs w:val="20"/>
        </w:rPr>
        <w:t>"Price."</w:t>
      </w:r>
      <w:proofErr w:type="gramEnd"/>
      <w:r w:rsidRPr="00E7389D">
        <w:rPr>
          <w:rFonts w:ascii="Arial" w:eastAsia="Times New Roman" w:hAnsi="Arial" w:cs="Arial"/>
          <w:sz w:val="20"/>
          <w:szCs w:val="20"/>
        </w:rPr>
        <w:t xml:space="preserve"> </w:t>
      </w:r>
      <w:proofErr w:type="gramStart"/>
      <w:r w:rsidRPr="00E7389D">
        <w:rPr>
          <w:rFonts w:ascii="Arial" w:eastAsia="Times New Roman" w:hAnsi="Arial" w:cs="Arial"/>
          <w:i/>
          <w:iCs/>
          <w:sz w:val="20"/>
          <w:szCs w:val="20"/>
        </w:rPr>
        <w:t>Gale Encyclopedia of U.S. Economic History</w:t>
      </w:r>
      <w:r w:rsidRPr="00E7389D">
        <w:rPr>
          <w:rFonts w:ascii="Arial" w:eastAsia="Times New Roman" w:hAnsi="Arial" w:cs="Arial"/>
          <w:sz w:val="20"/>
          <w:szCs w:val="20"/>
        </w:rPr>
        <w:t>.</w:t>
      </w:r>
      <w:proofErr w:type="gramEnd"/>
      <w:r w:rsidRPr="00E7389D">
        <w:rPr>
          <w:rFonts w:ascii="Arial" w:eastAsia="Times New Roman" w:hAnsi="Arial" w:cs="Arial"/>
          <w:sz w:val="20"/>
          <w:szCs w:val="20"/>
        </w:rPr>
        <w:t xml:space="preserve"> </w:t>
      </w:r>
      <w:proofErr w:type="gramStart"/>
      <w:r w:rsidRPr="00E7389D">
        <w:rPr>
          <w:rFonts w:ascii="Arial" w:eastAsia="Times New Roman" w:hAnsi="Arial" w:cs="Arial"/>
          <w:sz w:val="20"/>
          <w:szCs w:val="20"/>
        </w:rPr>
        <w:t>Vol. 2.</w:t>
      </w:r>
      <w:proofErr w:type="gramEnd"/>
      <w:r w:rsidRPr="00E7389D">
        <w:rPr>
          <w:rFonts w:ascii="Arial" w:eastAsia="Times New Roman" w:hAnsi="Arial" w:cs="Arial"/>
          <w:sz w:val="20"/>
          <w:szCs w:val="20"/>
        </w:rPr>
        <w:t xml:space="preserve"> Detroit: Gale, 2000. 818. </w:t>
      </w:r>
      <w:r w:rsidRPr="00E7389D">
        <w:rPr>
          <w:rFonts w:ascii="Arial" w:eastAsia="Times New Roman" w:hAnsi="Arial" w:cs="Arial"/>
          <w:i/>
          <w:iCs/>
          <w:sz w:val="20"/>
          <w:szCs w:val="20"/>
        </w:rPr>
        <w:t>Gale Virtual Reference Library</w:t>
      </w:r>
      <w:r w:rsidRPr="00E7389D">
        <w:rPr>
          <w:rFonts w:ascii="Arial" w:eastAsia="Times New Roman" w:hAnsi="Arial" w:cs="Arial"/>
          <w:sz w:val="20"/>
          <w:szCs w:val="20"/>
        </w:rPr>
        <w:t xml:space="preserve">. </w:t>
      </w:r>
      <w:proofErr w:type="gramStart"/>
      <w:r w:rsidRPr="00E7389D">
        <w:rPr>
          <w:rFonts w:ascii="Arial" w:eastAsia="Times New Roman" w:hAnsi="Arial" w:cs="Arial"/>
          <w:sz w:val="20"/>
          <w:szCs w:val="20"/>
        </w:rPr>
        <w:t>Web.</w:t>
      </w:r>
      <w:proofErr w:type="gramEnd"/>
      <w:r w:rsidRPr="00E7389D">
        <w:rPr>
          <w:rFonts w:ascii="Arial" w:eastAsia="Times New Roman" w:hAnsi="Arial" w:cs="Arial"/>
          <w:sz w:val="20"/>
          <w:szCs w:val="20"/>
        </w:rPr>
        <w:t xml:space="preserve"> 11 Aug. 2010.</w:t>
      </w:r>
    </w:p>
    <w:p w:rsidR="00E7389D" w:rsidRPr="00E7389D" w:rsidRDefault="00E7389D" w:rsidP="00E7389D">
      <w:pPr>
        <w:spacing w:after="240" w:line="312" w:lineRule="atLeast"/>
        <w:rPr>
          <w:rFonts w:ascii="Arial" w:eastAsia="Times New Roman" w:hAnsi="Arial" w:cs="Arial"/>
          <w:sz w:val="20"/>
          <w:szCs w:val="20"/>
        </w:rPr>
      </w:pPr>
      <w:r w:rsidRPr="00E7389D">
        <w:rPr>
          <w:rFonts w:ascii="Arial" w:eastAsia="Times New Roman" w:hAnsi="Arial" w:cs="Arial"/>
          <w:sz w:val="20"/>
          <w:szCs w:val="20"/>
        </w:rPr>
        <w:t>Document URL</w:t>
      </w:r>
      <w:r w:rsidRPr="00E7389D">
        <w:rPr>
          <w:rFonts w:ascii="Arial" w:eastAsia="Times New Roman" w:hAnsi="Arial" w:cs="Arial"/>
          <w:sz w:val="20"/>
          <w:szCs w:val="20"/>
        </w:rPr>
        <w:br/>
      </w:r>
      <w:hyperlink r:id="rId4" w:history="1">
        <w:r w:rsidRPr="00E7389D">
          <w:rPr>
            <w:rFonts w:ascii="Arial" w:eastAsia="Times New Roman" w:hAnsi="Arial" w:cs="Arial"/>
            <w:color w:val="003399"/>
            <w:sz w:val="20"/>
            <w:u w:val="single"/>
          </w:rPr>
          <w:t>http://go.galegroup.com/ps/i.do?&amp;id=GALE%7CCX3406400747&amp;v=2.1&amp;u=apollo&amp;it=r&amp;p=GVRL&amp;sw=w</w:t>
        </w:r>
      </w:hyperlink>
    </w:p>
    <w:p w:rsidR="00E7389D" w:rsidRPr="00E7389D" w:rsidRDefault="00E7389D" w:rsidP="00E7389D">
      <w:pPr>
        <w:spacing w:after="0" w:line="240" w:lineRule="auto"/>
        <w:rPr>
          <w:rFonts w:ascii="Arial" w:eastAsia="Times New Roman" w:hAnsi="Arial" w:cs="Arial"/>
          <w:sz w:val="20"/>
          <w:szCs w:val="20"/>
        </w:rPr>
      </w:pPr>
    </w:p>
    <w:p w:rsidR="00E7389D" w:rsidRPr="00E7389D" w:rsidRDefault="00E7389D" w:rsidP="00E7389D">
      <w:pPr>
        <w:spacing w:before="100" w:beforeAutospacing="1" w:after="100" w:afterAutospacing="1" w:line="240" w:lineRule="auto"/>
        <w:rPr>
          <w:rFonts w:ascii="Arial" w:eastAsia="Times New Roman" w:hAnsi="Arial" w:cs="Arial"/>
          <w:sz w:val="24"/>
          <w:szCs w:val="24"/>
        </w:rPr>
      </w:pPr>
      <w:r w:rsidRPr="00E7389D">
        <w:rPr>
          <w:rFonts w:ascii="Arial" w:eastAsia="Times New Roman" w:hAnsi="Arial" w:cs="Arial"/>
          <w:b/>
          <w:bCs/>
          <w:sz w:val="24"/>
          <w:szCs w:val="24"/>
        </w:rPr>
        <w:t xml:space="preserve">Gale Document Number: </w:t>
      </w:r>
      <w:r w:rsidRPr="00E7389D">
        <w:rPr>
          <w:rFonts w:ascii="Arial" w:eastAsia="Times New Roman" w:hAnsi="Arial" w:cs="Arial"/>
          <w:sz w:val="24"/>
        </w:rPr>
        <w:t>GALE|CX3406400747</w:t>
      </w:r>
      <w:r w:rsidRPr="00E7389D">
        <w:rPr>
          <w:rFonts w:ascii="Arial" w:eastAsia="Times New Roman" w:hAnsi="Arial" w:cs="Arial"/>
          <w:sz w:val="24"/>
          <w:szCs w:val="24"/>
        </w:rPr>
        <w:t xml:space="preserve"> </w:t>
      </w:r>
    </w:p>
    <w:p w:rsidR="00E7389D" w:rsidRPr="00E7389D" w:rsidRDefault="00E7389D" w:rsidP="00E7389D">
      <w:pPr>
        <w:spacing w:after="0" w:line="240" w:lineRule="auto"/>
        <w:rPr>
          <w:rFonts w:ascii="Arial" w:eastAsia="Times New Roman" w:hAnsi="Arial" w:cs="Arial"/>
          <w:sz w:val="20"/>
          <w:szCs w:val="20"/>
        </w:rPr>
      </w:pPr>
      <w:r w:rsidRPr="00E7389D">
        <w:rPr>
          <w:rFonts w:ascii="Arial" w:eastAsia="Times New Roman" w:hAnsi="Arial" w:cs="Arial"/>
          <w:sz w:val="20"/>
          <w:szCs w:val="20"/>
        </w:rPr>
        <w:lastRenderedPageBreak/>
        <w:pict>
          <v:rect id="_x0000_i1025" style="width:0;height:1.5pt" o:hralign="center" o:hrstd="t" o:hr="t" fillcolor="#a0a0a0" stroked="f"/>
        </w:pict>
      </w:r>
    </w:p>
    <w:p w:rsidR="00756C7C" w:rsidRDefault="00E7389D"/>
    <w:sectPr w:rsidR="00756C7C" w:rsidSect="00AE2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89D"/>
    <w:rsid w:val="00476F25"/>
    <w:rsid w:val="006F1C6C"/>
    <w:rsid w:val="00AE2AFC"/>
    <w:rsid w:val="00E73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FC"/>
  </w:style>
  <w:style w:type="paragraph" w:styleId="Heading1">
    <w:name w:val="heading 1"/>
    <w:basedOn w:val="Normal"/>
    <w:link w:val="Heading1Char"/>
    <w:uiPriority w:val="9"/>
    <w:qFormat/>
    <w:rsid w:val="00E7389D"/>
    <w:pPr>
      <w:spacing w:before="100" w:beforeAutospacing="1" w:after="100" w:afterAutospacing="1" w:line="240" w:lineRule="auto"/>
      <w:outlineLvl w:val="0"/>
    </w:pPr>
    <w:rPr>
      <w:rFonts w:ascii="Verdana" w:eastAsia="Times New Roman" w:hAnsi="Verdan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89D"/>
    <w:rPr>
      <w:rFonts w:ascii="Verdana" w:eastAsia="Times New Roman" w:hAnsi="Verdana" w:cs="Times New Roman"/>
      <w:b/>
      <w:bCs/>
      <w:kern w:val="36"/>
      <w:sz w:val="48"/>
      <w:szCs w:val="48"/>
    </w:rPr>
  </w:style>
  <w:style w:type="character" w:styleId="Hyperlink">
    <w:name w:val="Hyperlink"/>
    <w:basedOn w:val="DefaultParagraphFont"/>
    <w:uiPriority w:val="99"/>
    <w:semiHidden/>
    <w:unhideWhenUsed/>
    <w:rsid w:val="00E7389D"/>
    <w:rPr>
      <w:color w:val="003399"/>
      <w:u w:val="single"/>
    </w:rPr>
  </w:style>
  <w:style w:type="paragraph" w:styleId="NormalWeb">
    <w:name w:val="Normal (Web)"/>
    <w:basedOn w:val="Normal"/>
    <w:uiPriority w:val="99"/>
    <w:semiHidden/>
    <w:unhideWhenUsed/>
    <w:rsid w:val="00E7389D"/>
    <w:pPr>
      <w:spacing w:before="100" w:beforeAutospacing="1" w:after="100" w:afterAutospacing="1" w:line="240" w:lineRule="auto"/>
    </w:pPr>
    <w:rPr>
      <w:rFonts w:ascii="Times New Roman" w:eastAsia="Times New Roman" w:hAnsi="Times New Roman" w:cs="Times New Roman"/>
      <w:sz w:val="29"/>
      <w:szCs w:val="29"/>
    </w:rPr>
  </w:style>
  <w:style w:type="character" w:customStyle="1" w:styleId="pagebreak">
    <w:name w:val="pagebreak"/>
    <w:basedOn w:val="DefaultParagraphFont"/>
    <w:rsid w:val="00E7389D"/>
    <w:rPr>
      <w:vanish w:val="0"/>
      <w:webHidden w:val="0"/>
      <w:specVanish w:val="0"/>
    </w:rPr>
  </w:style>
  <w:style w:type="character" w:customStyle="1" w:styleId="tgnumber">
    <w:name w:val="tgnumber"/>
    <w:basedOn w:val="DefaultParagraphFont"/>
    <w:rsid w:val="00E7389D"/>
  </w:style>
  <w:style w:type="character" w:customStyle="1" w:styleId="rubric9">
    <w:name w:val="rubric9"/>
    <w:basedOn w:val="DefaultParagraphFont"/>
    <w:rsid w:val="00E7389D"/>
    <w:rPr>
      <w:b/>
      <w:bCs/>
    </w:rPr>
  </w:style>
  <w:style w:type="character" w:customStyle="1" w:styleId="definition11">
    <w:name w:val="definition11"/>
    <w:basedOn w:val="DefaultParagraphFont"/>
    <w:rsid w:val="00E7389D"/>
  </w:style>
  <w:style w:type="character" w:customStyle="1" w:styleId="doctype">
    <w:name w:val="doctype"/>
    <w:basedOn w:val="DefaultParagraphFont"/>
    <w:rsid w:val="00E7389D"/>
  </w:style>
  <w:style w:type="character" w:customStyle="1" w:styleId="citation-title">
    <w:name w:val="citation-title"/>
    <w:basedOn w:val="DefaultParagraphFont"/>
    <w:rsid w:val="00E7389D"/>
  </w:style>
  <w:style w:type="character" w:customStyle="1" w:styleId="small">
    <w:name w:val="small"/>
    <w:basedOn w:val="DefaultParagraphFont"/>
    <w:rsid w:val="00E7389D"/>
  </w:style>
  <w:style w:type="character" w:customStyle="1" w:styleId="citation7">
    <w:name w:val="citation7"/>
    <w:basedOn w:val="DefaultParagraphFont"/>
    <w:rsid w:val="00E7389D"/>
  </w:style>
</w:styles>
</file>

<file path=word/webSettings.xml><?xml version="1.0" encoding="utf-8"?>
<w:webSettings xmlns:r="http://schemas.openxmlformats.org/officeDocument/2006/relationships" xmlns:w="http://schemas.openxmlformats.org/wordprocessingml/2006/main">
  <w:divs>
    <w:div w:id="2130077746">
      <w:bodyDiv w:val="1"/>
      <w:marLeft w:val="120"/>
      <w:marRight w:val="120"/>
      <w:marTop w:val="0"/>
      <w:marBottom w:val="0"/>
      <w:divBdr>
        <w:top w:val="none" w:sz="0" w:space="0" w:color="auto"/>
        <w:left w:val="none" w:sz="0" w:space="0" w:color="auto"/>
        <w:bottom w:val="none" w:sz="0" w:space="0" w:color="auto"/>
        <w:right w:val="none" w:sz="0" w:space="0" w:color="auto"/>
      </w:divBdr>
      <w:divsChild>
        <w:div w:id="1609653808">
          <w:marLeft w:val="0"/>
          <w:marRight w:val="0"/>
          <w:marTop w:val="0"/>
          <w:marBottom w:val="0"/>
          <w:divBdr>
            <w:top w:val="none" w:sz="0" w:space="0" w:color="auto"/>
            <w:left w:val="none" w:sz="0" w:space="0" w:color="auto"/>
            <w:bottom w:val="none" w:sz="0" w:space="0" w:color="auto"/>
            <w:right w:val="none" w:sz="0" w:space="0" w:color="auto"/>
          </w:divBdr>
          <w:divsChild>
            <w:div w:id="2030598678">
              <w:marLeft w:val="0"/>
              <w:marRight w:val="0"/>
              <w:marTop w:val="150"/>
              <w:marBottom w:val="0"/>
              <w:divBdr>
                <w:top w:val="none" w:sz="0" w:space="0" w:color="auto"/>
                <w:left w:val="none" w:sz="0" w:space="0" w:color="auto"/>
                <w:bottom w:val="none" w:sz="0" w:space="0" w:color="auto"/>
                <w:right w:val="none" w:sz="0" w:space="0" w:color="auto"/>
              </w:divBdr>
              <w:divsChild>
                <w:div w:id="730151980">
                  <w:marLeft w:val="0"/>
                  <w:marRight w:val="0"/>
                  <w:marTop w:val="72"/>
                  <w:marBottom w:val="150"/>
                  <w:divBdr>
                    <w:top w:val="none" w:sz="0" w:space="0" w:color="auto"/>
                    <w:left w:val="none" w:sz="0" w:space="0" w:color="auto"/>
                    <w:bottom w:val="none" w:sz="0" w:space="0" w:color="auto"/>
                    <w:right w:val="none" w:sz="0" w:space="0" w:color="auto"/>
                  </w:divBdr>
                </w:div>
                <w:div w:id="1795325714">
                  <w:marLeft w:val="0"/>
                  <w:marRight w:val="0"/>
                  <w:marTop w:val="72"/>
                  <w:marBottom w:val="150"/>
                  <w:divBdr>
                    <w:top w:val="none" w:sz="0" w:space="0" w:color="auto"/>
                    <w:left w:val="none" w:sz="0" w:space="0" w:color="auto"/>
                    <w:bottom w:val="none" w:sz="0" w:space="0" w:color="auto"/>
                    <w:right w:val="none" w:sz="0" w:space="0" w:color="auto"/>
                  </w:divBdr>
                </w:div>
                <w:div w:id="148909915">
                  <w:marLeft w:val="0"/>
                  <w:marRight w:val="0"/>
                  <w:marTop w:val="72"/>
                  <w:marBottom w:val="150"/>
                  <w:divBdr>
                    <w:top w:val="none" w:sz="0" w:space="0" w:color="auto"/>
                    <w:left w:val="none" w:sz="0" w:space="0" w:color="auto"/>
                    <w:bottom w:val="none" w:sz="0" w:space="0" w:color="auto"/>
                    <w:right w:val="none" w:sz="0" w:space="0" w:color="auto"/>
                  </w:divBdr>
                </w:div>
                <w:div w:id="1289124455">
                  <w:marLeft w:val="0"/>
                  <w:marRight w:val="0"/>
                  <w:marTop w:val="312"/>
                  <w:marBottom w:val="150"/>
                  <w:divBdr>
                    <w:top w:val="none" w:sz="0" w:space="0" w:color="auto"/>
                    <w:left w:val="none" w:sz="0" w:space="0" w:color="auto"/>
                    <w:bottom w:val="none" w:sz="0" w:space="0" w:color="auto"/>
                    <w:right w:val="none" w:sz="0" w:space="0" w:color="auto"/>
                  </w:divBdr>
                </w:div>
              </w:divsChild>
            </w:div>
            <w:div w:id="798567460">
              <w:marLeft w:val="0"/>
              <w:marRight w:val="0"/>
              <w:marTop w:val="0"/>
              <w:marBottom w:val="0"/>
              <w:divBdr>
                <w:top w:val="none" w:sz="0" w:space="0" w:color="auto"/>
                <w:left w:val="none" w:sz="0" w:space="0" w:color="auto"/>
                <w:bottom w:val="none" w:sz="0" w:space="0" w:color="auto"/>
                <w:right w:val="none" w:sz="0" w:space="0" w:color="auto"/>
              </w:divBdr>
              <w:divsChild>
                <w:div w:id="1297948601">
                  <w:marLeft w:val="0"/>
                  <w:marRight w:val="0"/>
                  <w:marTop w:val="0"/>
                  <w:marBottom w:val="0"/>
                  <w:divBdr>
                    <w:top w:val="none" w:sz="0" w:space="0" w:color="auto"/>
                    <w:left w:val="none" w:sz="0" w:space="0" w:color="auto"/>
                    <w:bottom w:val="none" w:sz="0" w:space="0" w:color="auto"/>
                    <w:right w:val="none" w:sz="0" w:space="0" w:color="auto"/>
                  </w:divBdr>
                </w:div>
                <w:div w:id="538779749">
                  <w:marLeft w:val="0"/>
                  <w:marRight w:val="0"/>
                  <w:marTop w:val="0"/>
                  <w:marBottom w:val="0"/>
                  <w:divBdr>
                    <w:top w:val="none" w:sz="0" w:space="0" w:color="auto"/>
                    <w:left w:val="none" w:sz="0" w:space="0" w:color="auto"/>
                    <w:bottom w:val="none" w:sz="0" w:space="0" w:color="auto"/>
                    <w:right w:val="none" w:sz="0" w:space="0" w:color="auto"/>
                  </w:divBdr>
                </w:div>
                <w:div w:id="1463423483">
                  <w:marLeft w:val="0"/>
                  <w:marRight w:val="0"/>
                  <w:marTop w:val="0"/>
                  <w:marBottom w:val="0"/>
                  <w:divBdr>
                    <w:top w:val="none" w:sz="0" w:space="0" w:color="auto"/>
                    <w:left w:val="none" w:sz="0" w:space="0" w:color="auto"/>
                    <w:bottom w:val="none" w:sz="0" w:space="0" w:color="auto"/>
                    <w:right w:val="none" w:sz="0" w:space="0" w:color="auto"/>
                  </w:divBdr>
                </w:div>
                <w:div w:id="1711107558">
                  <w:marLeft w:val="0"/>
                  <w:marRight w:val="0"/>
                  <w:marTop w:val="0"/>
                  <w:marBottom w:val="0"/>
                  <w:divBdr>
                    <w:top w:val="none" w:sz="0" w:space="0" w:color="auto"/>
                    <w:left w:val="none" w:sz="0" w:space="0" w:color="auto"/>
                    <w:bottom w:val="none" w:sz="0" w:space="0" w:color="auto"/>
                    <w:right w:val="none" w:sz="0" w:space="0" w:color="auto"/>
                  </w:divBdr>
                </w:div>
              </w:divsChild>
            </w:div>
            <w:div w:id="2076735658">
              <w:marLeft w:val="0"/>
              <w:marRight w:val="0"/>
              <w:marTop w:val="0"/>
              <w:marBottom w:val="0"/>
              <w:divBdr>
                <w:top w:val="none" w:sz="0" w:space="0" w:color="auto"/>
                <w:left w:val="none" w:sz="0" w:space="0" w:color="auto"/>
                <w:bottom w:val="none" w:sz="0" w:space="0" w:color="auto"/>
                <w:right w:val="none" w:sz="0" w:space="0" w:color="auto"/>
              </w:divBdr>
              <w:divsChild>
                <w:div w:id="1939629767">
                  <w:marLeft w:val="0"/>
                  <w:marRight w:val="0"/>
                  <w:marTop w:val="0"/>
                  <w:marBottom w:val="0"/>
                  <w:divBdr>
                    <w:top w:val="none" w:sz="0" w:space="0" w:color="auto"/>
                    <w:left w:val="none" w:sz="0" w:space="0" w:color="auto"/>
                    <w:bottom w:val="none" w:sz="0" w:space="0" w:color="auto"/>
                    <w:right w:val="none" w:sz="0" w:space="0" w:color="auto"/>
                  </w:divBdr>
                </w:div>
              </w:divsChild>
            </w:div>
            <w:div w:id="835531022">
              <w:marLeft w:val="0"/>
              <w:marRight w:val="0"/>
              <w:marTop w:val="0"/>
              <w:marBottom w:val="0"/>
              <w:divBdr>
                <w:top w:val="none" w:sz="0" w:space="0" w:color="auto"/>
                <w:left w:val="none" w:sz="0" w:space="0" w:color="auto"/>
                <w:bottom w:val="none" w:sz="0" w:space="0" w:color="auto"/>
                <w:right w:val="none" w:sz="0" w:space="0" w:color="auto"/>
              </w:divBdr>
              <w:divsChild>
                <w:div w:id="1449853967">
                  <w:marLeft w:val="0"/>
                  <w:marRight w:val="0"/>
                  <w:marTop w:val="0"/>
                  <w:marBottom w:val="0"/>
                  <w:divBdr>
                    <w:top w:val="none" w:sz="0" w:space="0" w:color="auto"/>
                    <w:left w:val="none" w:sz="0" w:space="0" w:color="auto"/>
                    <w:bottom w:val="none" w:sz="0" w:space="0" w:color="auto"/>
                    <w:right w:val="none" w:sz="0" w:space="0" w:color="auto"/>
                  </w:divBdr>
                  <w:divsChild>
                    <w:div w:id="831412702">
                      <w:marLeft w:val="0"/>
                      <w:marRight w:val="0"/>
                      <w:marTop w:val="0"/>
                      <w:marBottom w:val="0"/>
                      <w:divBdr>
                        <w:top w:val="none" w:sz="0" w:space="0" w:color="auto"/>
                        <w:left w:val="none" w:sz="0" w:space="0" w:color="auto"/>
                        <w:bottom w:val="none" w:sz="0" w:space="0" w:color="auto"/>
                        <w:right w:val="none" w:sz="0" w:space="0" w:color="auto"/>
                      </w:divBdr>
                    </w:div>
                    <w:div w:id="12887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galegroup.com/ps/i.do?&amp;id=GALE%7CCX3406400747&amp;v=2.1&amp;u=apollo&amp;it=r&amp;p=GVRL&amp;s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Company>Hewlett-Packard</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2010-08-12T00:26:00Z</dcterms:created>
  <dcterms:modified xsi:type="dcterms:W3CDTF">2010-08-12T00:26:00Z</dcterms:modified>
</cp:coreProperties>
</file>