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FE" w:rsidRPr="002367FE" w:rsidRDefault="002367FE" w:rsidP="00236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6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Gavin and Alex, baseball consultants, are in need of a microcomputer network for their staff. They have received three proposals, with related facts as follows: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440"/>
        <w:gridCol w:w="1440"/>
        <w:gridCol w:w="1440"/>
      </w:tblGrid>
      <w:tr w:rsidR="002367FE" w:rsidRPr="002367FE" w:rsidTr="002367F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C</w:t>
            </w:r>
          </w:p>
        </w:tc>
      </w:tr>
      <w:tr w:rsidR="002367FE" w:rsidRPr="002367FE" w:rsidTr="002367F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Initial investment in equipment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$90,000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$90,000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$90,000</w:t>
            </w:r>
          </w:p>
        </w:tc>
      </w:tr>
      <w:tr w:rsidR="002367FE" w:rsidRPr="002367FE" w:rsidTr="002367F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Annual cash increase in operations: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7FE" w:rsidRPr="002367FE" w:rsidTr="002367F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   Year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80,000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2367FE" w:rsidRPr="002367FE" w:rsidTr="002367F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   Year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67FE" w:rsidRPr="002367FE" w:rsidTr="002367F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   Year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67FE" w:rsidRPr="002367FE" w:rsidTr="002367F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Salvage value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67FE" w:rsidRPr="002367FE" w:rsidTr="002367F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Estimated life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3 yrs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3 yrs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67FE" w:rsidRPr="002367FE" w:rsidRDefault="002367FE" w:rsidP="00236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FE">
              <w:rPr>
                <w:rFonts w:ascii="Times New Roman" w:eastAsia="Times New Roman" w:hAnsi="Times New Roman" w:cs="Times New Roman"/>
                <w:sz w:val="20"/>
                <w:szCs w:val="20"/>
              </w:rPr>
              <w:t>1 yr</w:t>
            </w:r>
          </w:p>
        </w:tc>
      </w:tr>
    </w:tbl>
    <w:p w:rsidR="002367FE" w:rsidRPr="002367FE" w:rsidRDefault="002367FE" w:rsidP="00236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6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company uses straight-line depreciation for all capital assets. </w:t>
      </w:r>
    </w:p>
    <w:p w:rsidR="002367FE" w:rsidRPr="002367FE" w:rsidRDefault="002367FE" w:rsidP="00236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67FE">
        <w:rPr>
          <w:rFonts w:ascii="Times New Roman" w:eastAsia="Times New Roman" w:hAnsi="Times New Roman" w:cs="Times New Roman"/>
          <w:color w:val="000000"/>
          <w:sz w:val="20"/>
          <w:szCs w:val="20"/>
        </w:rPr>
        <w:t>Question 1: Compute the payback period, net present value, and accrual accounting rate of return with initial investment, for each proposal. Use a r</w:t>
      </w:r>
      <w:r w:rsidR="00E97E90">
        <w:rPr>
          <w:rFonts w:ascii="Times New Roman" w:eastAsia="Times New Roman" w:hAnsi="Times New Roman" w:cs="Times New Roman"/>
          <w:color w:val="000000"/>
          <w:sz w:val="20"/>
          <w:szCs w:val="20"/>
        </w:rPr>
        <w:t>equired rate of return of 14%  </w:t>
      </w:r>
    </w:p>
    <w:p w:rsidR="002367FE" w:rsidRPr="002367FE" w:rsidRDefault="002367FE" w:rsidP="00236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67FE">
        <w:rPr>
          <w:rFonts w:ascii="Times New Roman" w:eastAsia="Times New Roman" w:hAnsi="Times New Roman" w:cs="Times New Roman"/>
          <w:color w:val="000000"/>
          <w:sz w:val="20"/>
          <w:szCs w:val="20"/>
        </w:rPr>
        <w:t>Question 2: Rank each proposal 1, 2, and 3 using each method separately. Which proposal is best? Why?</w:t>
      </w:r>
    </w:p>
    <w:p w:rsidR="005B6247" w:rsidRDefault="005B6247"/>
    <w:sectPr w:rsidR="005B6247" w:rsidSect="005B6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7FE"/>
    <w:rsid w:val="002367FE"/>
    <w:rsid w:val="005B6247"/>
    <w:rsid w:val="00E9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basedOn w:val="Normal"/>
    <w:rsid w:val="0023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2010-08-09T02:33:00Z</dcterms:created>
  <dcterms:modified xsi:type="dcterms:W3CDTF">2010-08-09T02:38:00Z</dcterms:modified>
</cp:coreProperties>
</file>