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"/>
        <w:gridCol w:w="2323"/>
        <w:gridCol w:w="2406"/>
        <w:gridCol w:w="2186"/>
        <w:gridCol w:w="2198"/>
      </w:tblGrid>
      <w:tr w:rsidR="00BB7058" w:rsidRPr="00BB7058" w:rsidTr="00BB7058">
        <w:trPr>
          <w:gridBefore w:val="1"/>
          <w:wBefore w:w="60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text4691anc"/>
            <w:r w:rsidRPr="00BB7058">
              <w:rPr>
                <w:rFonts w:ascii="Verdana" w:eastAsia="Times New Roman" w:hAnsi="Verdana" w:cs="Times New Roman"/>
                <w:color w:val="010101"/>
                <w:sz w:val="20"/>
              </w:rPr>
              <w:t>Income statements for three companies are provided below:</w:t>
            </w:r>
          </w:p>
        </w:tc>
      </w:tr>
      <w:tr w:rsidR="00BB7058" w:rsidRPr="00BB7058" w:rsidTr="00BB7058">
        <w:trPr>
          <w:trHeight w:val="240"/>
          <w:tblCellSpacing w:w="0" w:type="dxa"/>
        </w:trPr>
        <w:tc>
          <w:tcPr>
            <w:tcW w:w="1950" w:type="dxa"/>
            <w:gridSpan w:val="2"/>
            <w:tcBorders>
              <w:top w:val="single" w:sz="6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735F4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1" w:name="text4708anc"/>
            <w:bookmarkEnd w:id="0"/>
            <w:r w:rsidRPr="00BB705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0" w:type="dxa"/>
            <w:tcBorders>
              <w:top w:val="single" w:sz="6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735F4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b/>
                      <w:bCs/>
                      <w:color w:val="EADCCA"/>
                      <w:sz w:val="20"/>
                    </w:rPr>
                    <w:t>Company A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735F4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b/>
                      <w:bCs/>
                      <w:color w:val="EADCCA"/>
                      <w:sz w:val="20"/>
                    </w:rPr>
                    <w:t>Company B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735F40"/>
              <w:left w:val="single" w:sz="6" w:space="0" w:color="735F40"/>
              <w:bottom w:val="single" w:sz="6" w:space="0" w:color="735F40"/>
              <w:right w:val="single" w:sz="6" w:space="0" w:color="735F40"/>
            </w:tcBorders>
            <w:shd w:val="clear" w:color="auto" w:fill="735F4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b/>
                      <w:bCs/>
                      <w:color w:val="EADCCA"/>
                      <w:sz w:val="20"/>
                    </w:rPr>
                    <w:t>Company C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B7058" w:rsidRPr="00BB7058" w:rsidTr="00BB7058">
        <w:trPr>
          <w:trHeight w:val="210"/>
          <w:tblCellSpacing w:w="0" w:type="dxa"/>
        </w:trPr>
        <w:tc>
          <w:tcPr>
            <w:tcW w:w="1950" w:type="dxa"/>
            <w:gridSpan w:val="2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Sales (10 units)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$600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$600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6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$600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B7058" w:rsidRPr="00BB7058" w:rsidTr="00BB7058">
        <w:trPr>
          <w:trHeight w:val="210"/>
          <w:tblCellSpacing w:w="0" w:type="dxa"/>
        </w:trPr>
        <w:tc>
          <w:tcPr>
            <w:tcW w:w="1950" w:type="dxa"/>
            <w:gridSpan w:val="2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Less variable costs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400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250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6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B7058" w:rsidRPr="00BB7058" w:rsidTr="00BB7058">
        <w:trPr>
          <w:trHeight w:val="195"/>
          <w:tblCellSpacing w:w="0" w:type="dxa"/>
        </w:trPr>
        <w:tc>
          <w:tcPr>
            <w:tcW w:w="1950" w:type="dxa"/>
            <w:gridSpan w:val="2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Less fixed costs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100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250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6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500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BB7058" w:rsidRPr="00BB7058" w:rsidTr="00BB7058">
        <w:trPr>
          <w:trHeight w:val="210"/>
          <w:tblCellSpacing w:w="0" w:type="dxa"/>
        </w:trPr>
        <w:tc>
          <w:tcPr>
            <w:tcW w:w="1950" w:type="dxa"/>
            <w:gridSpan w:val="2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Net income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8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$100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2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$100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2" w:space="0" w:color="735F40"/>
              <w:left w:val="single" w:sz="6" w:space="0" w:color="735F40"/>
              <w:bottom w:val="single" w:sz="6" w:space="0" w:color="735F40"/>
              <w:right w:val="single" w:sz="6" w:space="0" w:color="735F40"/>
            </w:tcBorders>
            <w:shd w:val="clear" w:color="auto" w:fill="EADCC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</w:tblGrid>
            <w:tr w:rsidR="00BB7058" w:rsidRPr="00BB7058" w:rsidTr="00BB70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7058" w:rsidRPr="00BB7058" w:rsidRDefault="00BB7058" w:rsidP="00BB705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BB7058">
                    <w:rPr>
                      <w:rFonts w:ascii="Verdana" w:eastAsia="Times New Roman" w:hAnsi="Verdana" w:cs="Times New Roman"/>
                      <w:color w:val="010101"/>
                      <w:sz w:val="20"/>
                    </w:rPr>
                    <w:t>$100</w:t>
                  </w:r>
                  <w:r w:rsidRPr="00BB7058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BB7058" w:rsidRPr="00BB7058" w:rsidRDefault="00BB7058" w:rsidP="00BB7058">
      <w:pPr>
        <w:spacing w:after="0" w:line="240" w:lineRule="auto"/>
        <w:rPr>
          <w:rFonts w:ascii="Verdana" w:eastAsia="Times New Roman" w:hAnsi="Verdana" w:cs="Times New Roman"/>
          <w:vanish/>
          <w:color w:val="0000B3"/>
          <w:sz w:val="17"/>
          <w:szCs w:val="17"/>
        </w:rPr>
      </w:pPr>
      <w:bookmarkStart w:id="2" w:name="text4709anc"/>
      <w:bookmarkEnd w:id="1"/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30"/>
      </w:tblGrid>
      <w:tr w:rsidR="00BB7058" w:rsidRPr="00BB7058" w:rsidTr="00BB7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10101"/>
                <w:sz w:val="20"/>
              </w:rPr>
            </w:pPr>
          </w:p>
          <w:p w:rsidR="00BB7058" w:rsidRPr="00BB7058" w:rsidRDefault="00BB7058" w:rsidP="00BB70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B7058">
              <w:rPr>
                <w:rFonts w:ascii="Verdana" w:eastAsia="Times New Roman" w:hAnsi="Verdana" w:cs="Times New Roman"/>
                <w:color w:val="010101"/>
                <w:sz w:val="20"/>
              </w:rPr>
              <w:t>a) Prepare new income statements for the firms assuming each sells one unit less (i.e. each firm sells 9 units)</w:t>
            </w:r>
            <w:r w:rsidRPr="00BB7058">
              <w:rPr>
                <w:rFonts w:ascii="Verdana" w:eastAsia="Times New Roman" w:hAnsi="Verdana" w:cs="Times New Roman"/>
                <w:color w:val="010101"/>
                <w:sz w:val="20"/>
                <w:szCs w:val="20"/>
              </w:rPr>
              <w:br/>
            </w:r>
            <w:r w:rsidRPr="00BB7058">
              <w:rPr>
                <w:rFonts w:ascii="Verdana" w:eastAsia="Times New Roman" w:hAnsi="Verdana" w:cs="Times New Roman"/>
                <w:color w:val="010101"/>
                <w:sz w:val="20"/>
                <w:szCs w:val="20"/>
              </w:rPr>
              <w:br/>
            </w:r>
            <w:r w:rsidRPr="00BB7058">
              <w:rPr>
                <w:rFonts w:ascii="Verdana" w:eastAsia="Times New Roman" w:hAnsi="Verdana" w:cs="Times New Roman"/>
                <w:color w:val="010101"/>
                <w:sz w:val="20"/>
              </w:rPr>
              <w:t xml:space="preserve">b) Briefly - in 150 words or less - describe the effect of cost structure on profitability, including recommendations for each company given the current economic environment, as you understand it. </w:t>
            </w:r>
          </w:p>
        </w:tc>
      </w:tr>
      <w:bookmarkEnd w:id="2"/>
    </w:tbl>
    <w:p w:rsidR="00E71E1F" w:rsidRDefault="00E71E1F" w:rsidP="00BB7058">
      <w:pPr>
        <w:spacing w:after="0" w:line="240" w:lineRule="auto"/>
      </w:pPr>
    </w:p>
    <w:sectPr w:rsidR="00E71E1F" w:rsidSect="00E7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058"/>
    <w:rsid w:val="00BB7058"/>
    <w:rsid w:val="00E7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4691font1">
    <w:name w:val="text4691font1"/>
    <w:basedOn w:val="DefaultParagraphFont"/>
    <w:rsid w:val="00BB7058"/>
    <w:rPr>
      <w:rFonts w:ascii="Verdana" w:hAnsi="Verdana" w:hint="default"/>
      <w:color w:val="010101"/>
      <w:sz w:val="20"/>
      <w:szCs w:val="20"/>
    </w:rPr>
  </w:style>
  <w:style w:type="character" w:customStyle="1" w:styleId="text4708font1">
    <w:name w:val="text4708font1"/>
    <w:basedOn w:val="DefaultParagraphFont"/>
    <w:rsid w:val="00BB7058"/>
    <w:rPr>
      <w:rFonts w:ascii="Verdana" w:hAnsi="Verdana" w:hint="default"/>
      <w:b/>
      <w:bCs/>
      <w:color w:val="EADCCA"/>
      <w:sz w:val="20"/>
      <w:szCs w:val="20"/>
    </w:rPr>
  </w:style>
  <w:style w:type="character" w:customStyle="1" w:styleId="text4708font2">
    <w:name w:val="text4708font2"/>
    <w:basedOn w:val="DefaultParagraphFont"/>
    <w:rsid w:val="00BB7058"/>
    <w:rPr>
      <w:rFonts w:ascii="Verdana" w:hAnsi="Verdana" w:hint="default"/>
      <w:color w:val="010101"/>
      <w:sz w:val="20"/>
      <w:szCs w:val="20"/>
    </w:rPr>
  </w:style>
  <w:style w:type="character" w:customStyle="1" w:styleId="text4709font1">
    <w:name w:val="text4709font1"/>
    <w:basedOn w:val="DefaultParagraphFont"/>
    <w:rsid w:val="00BB7058"/>
    <w:rPr>
      <w:rFonts w:ascii="Verdana" w:hAnsi="Verdana" w:hint="default"/>
      <w:color w:val="010101"/>
      <w:sz w:val="20"/>
      <w:szCs w:val="20"/>
    </w:rPr>
  </w:style>
  <w:style w:type="character" w:customStyle="1" w:styleId="text2565font1">
    <w:name w:val="text2565font1"/>
    <w:basedOn w:val="DefaultParagraphFont"/>
    <w:rsid w:val="00BB7058"/>
    <w:rPr>
      <w:rFonts w:ascii="Verdana" w:hAnsi="Verdana" w:hint="default"/>
      <w:b/>
      <w:bCs/>
      <w:color w:val="010101"/>
      <w:sz w:val="17"/>
      <w:szCs w:val="17"/>
    </w:rPr>
  </w:style>
  <w:style w:type="character" w:customStyle="1" w:styleId="text2564font1">
    <w:name w:val="text2564font1"/>
    <w:basedOn w:val="DefaultParagraphFont"/>
    <w:rsid w:val="00BB7058"/>
    <w:rPr>
      <w:rFonts w:ascii="Verdana" w:hAnsi="Verdana" w:hint="default"/>
      <w:b/>
      <w:bCs/>
      <w:color w:val="010101"/>
      <w:sz w:val="17"/>
      <w:szCs w:val="17"/>
    </w:rPr>
  </w:style>
  <w:style w:type="character" w:customStyle="1" w:styleId="text2563font1">
    <w:name w:val="text2563font1"/>
    <w:basedOn w:val="DefaultParagraphFont"/>
    <w:rsid w:val="00BB7058"/>
    <w:rPr>
      <w:rFonts w:ascii="Verdana" w:hAnsi="Verdana" w:hint="default"/>
      <w:b/>
      <w:bCs/>
      <w:color w:val="735E4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</dc:creator>
  <cp:lastModifiedBy>Simpson</cp:lastModifiedBy>
  <cp:revision>1</cp:revision>
  <dcterms:created xsi:type="dcterms:W3CDTF">2010-07-23T08:05:00Z</dcterms:created>
  <dcterms:modified xsi:type="dcterms:W3CDTF">2010-07-23T08:06:00Z</dcterms:modified>
</cp:coreProperties>
</file>