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56" w:type="dxa"/>
        <w:tblInd w:w="108" w:type="dxa"/>
        <w:tblLook w:val="04A0"/>
      </w:tblPr>
      <w:tblGrid>
        <w:gridCol w:w="6256"/>
      </w:tblGrid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Default="00044D90" w:rsidP="00044D90">
            <w:pPr>
              <w:spacing w:after="0" w:line="240" w:lineRule="auto"/>
            </w:pPr>
            <w:r>
              <w:t xml:space="preserve">Please </w:t>
            </w:r>
            <w:proofErr w:type="gramStart"/>
            <w:r>
              <w:t>answer  the</w:t>
            </w:r>
            <w:proofErr w:type="gramEnd"/>
            <w:r>
              <w:t xml:space="preserve"> following questions….all graphs must be done in EXCEL.</w:t>
            </w:r>
          </w:p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Question#1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Demand equation. Helen’s Health Foods usually sells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 xml:space="preserve">400 cans of </w:t>
            </w:r>
            <w:proofErr w:type="spellStart"/>
            <w:r w:rsidRPr="00044D90">
              <w:rPr>
                <w:rFonts w:ascii="Calibri" w:eastAsia="Times New Roman" w:hAnsi="Calibri" w:cs="Times New Roman"/>
                <w:color w:val="000000"/>
              </w:rPr>
              <w:t>ProPac</w:t>
            </w:r>
            <w:proofErr w:type="spellEnd"/>
            <w:r w:rsidRPr="00044D90">
              <w:rPr>
                <w:rFonts w:ascii="Calibri" w:eastAsia="Times New Roman" w:hAnsi="Calibri" w:cs="Times New Roman"/>
                <w:color w:val="000000"/>
              </w:rPr>
              <w:t xml:space="preserve"> Muscle Punch per week when the price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44D90">
              <w:rPr>
                <w:rFonts w:ascii="Calibri" w:eastAsia="Times New Roman" w:hAnsi="Calibri" w:cs="Times New Roman"/>
                <w:color w:val="000000"/>
              </w:rPr>
              <w:t>is</w:t>
            </w:r>
            <w:proofErr w:type="gramEnd"/>
            <w:r w:rsidRPr="00044D90">
              <w:rPr>
                <w:rFonts w:ascii="Calibri" w:eastAsia="Times New Roman" w:hAnsi="Calibri" w:cs="Times New Roman"/>
                <w:color w:val="000000"/>
              </w:rPr>
              <w:t xml:space="preserve"> $5 per can. After experimenting with prices for some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time, Helen has determined that the weekly demand can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be found by using the equation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d= 600 - 40p,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44D90">
              <w:rPr>
                <w:rFonts w:ascii="Calibri" w:eastAsia="Times New Roman" w:hAnsi="Calibri" w:cs="Times New Roman"/>
                <w:color w:val="000000"/>
              </w:rPr>
              <w:t>where</w:t>
            </w:r>
            <w:proofErr w:type="gramEnd"/>
            <w:r w:rsidRPr="00044D90">
              <w:rPr>
                <w:rFonts w:ascii="Calibri" w:eastAsia="Times New Roman" w:hAnsi="Calibri" w:cs="Times New Roman"/>
                <w:color w:val="000000"/>
              </w:rPr>
              <w:t xml:space="preserve"> d is the number of cans and p is the price per can.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a) Will Helen sell more or less Muscle Punch if she raises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44D90">
              <w:rPr>
                <w:rFonts w:ascii="Calibri" w:eastAsia="Times New Roman" w:hAnsi="Calibri" w:cs="Times New Roman"/>
                <w:color w:val="000000"/>
              </w:rPr>
              <w:t>her</w:t>
            </w:r>
            <w:proofErr w:type="gramEnd"/>
            <w:r w:rsidRPr="00044D90">
              <w:rPr>
                <w:rFonts w:ascii="Calibri" w:eastAsia="Times New Roman" w:hAnsi="Calibri" w:cs="Times New Roman"/>
                <w:color w:val="000000"/>
              </w:rPr>
              <w:t xml:space="preserve"> price from $5?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b) What happens to her sales every time she raises her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44D90">
              <w:rPr>
                <w:rFonts w:ascii="Calibri" w:eastAsia="Times New Roman" w:hAnsi="Calibri" w:cs="Times New Roman"/>
                <w:color w:val="000000"/>
              </w:rPr>
              <w:t>price</w:t>
            </w:r>
            <w:proofErr w:type="gramEnd"/>
            <w:r w:rsidRPr="00044D90">
              <w:rPr>
                <w:rFonts w:ascii="Calibri" w:eastAsia="Times New Roman" w:hAnsi="Calibri" w:cs="Times New Roman"/>
                <w:color w:val="000000"/>
              </w:rPr>
              <w:t xml:space="preserve"> by $1?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c) Graph the equation.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d) What is the maximum price that she can charge and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44D90">
              <w:rPr>
                <w:rFonts w:ascii="Calibri" w:eastAsia="Times New Roman" w:hAnsi="Calibri" w:cs="Times New Roman"/>
                <w:color w:val="000000"/>
              </w:rPr>
              <w:t>still</w:t>
            </w:r>
            <w:proofErr w:type="gramEnd"/>
            <w:r w:rsidRPr="00044D90">
              <w:rPr>
                <w:rFonts w:ascii="Calibri" w:eastAsia="Times New Roman" w:hAnsi="Calibri" w:cs="Times New Roman"/>
                <w:color w:val="000000"/>
              </w:rPr>
              <w:t xml:space="preserve"> sell at least one can?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Question#2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Age at first marriage. The median age at first marriage for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females increased from 24.5 years in 1995 to 25.1 years in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2000 (U.S. Census Bureau, www.census.gov). Let 1995 be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44D90">
              <w:rPr>
                <w:rFonts w:ascii="Calibri" w:eastAsia="Times New Roman" w:hAnsi="Calibri" w:cs="Times New Roman"/>
                <w:color w:val="000000"/>
              </w:rPr>
              <w:t>year</w:t>
            </w:r>
            <w:proofErr w:type="gramEnd"/>
            <w:r w:rsidRPr="00044D90">
              <w:rPr>
                <w:rFonts w:ascii="Calibri" w:eastAsia="Times New Roman" w:hAnsi="Calibri" w:cs="Times New Roman"/>
                <w:color w:val="000000"/>
              </w:rPr>
              <w:t xml:space="preserve"> 5 and 2000 be year 10.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a) Find the equation of the line through (5, 24.5) and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(10, 25.1).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b) What do x and y represent in your equation?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c) Interpret the slope of this line.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d) In what year will the median age be 30?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e) Graph the equation.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Question#3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 xml:space="preserve"> Marginal revenue. A defense attorney charges her client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</w:rPr>
              <w:t>$4000 plus $120 per hour. The formula R = 120n + 4000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44D90">
              <w:rPr>
                <w:rFonts w:ascii="Calibri" w:eastAsia="Times New Roman" w:hAnsi="Calibri" w:cs="Times New Roman"/>
                <w:color w:val="000000"/>
              </w:rPr>
              <w:t>gives</w:t>
            </w:r>
            <w:proofErr w:type="gramEnd"/>
            <w:r w:rsidRPr="00044D90">
              <w:rPr>
                <w:rFonts w:ascii="Calibri" w:eastAsia="Times New Roman" w:hAnsi="Calibri" w:cs="Times New Roman"/>
                <w:color w:val="000000"/>
              </w:rPr>
              <w:t xml:space="preserve"> her revenue in dollars for n hours of work. What is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44D90">
              <w:rPr>
                <w:rFonts w:ascii="Calibri" w:eastAsia="Times New Roman" w:hAnsi="Calibri" w:cs="Times New Roman"/>
                <w:color w:val="000000"/>
              </w:rPr>
              <w:t>her</w:t>
            </w:r>
            <w:proofErr w:type="gramEnd"/>
            <w:r w:rsidRPr="00044D90">
              <w:rPr>
                <w:rFonts w:ascii="Calibri" w:eastAsia="Times New Roman" w:hAnsi="Calibri" w:cs="Times New Roman"/>
                <w:color w:val="000000"/>
              </w:rPr>
              <w:t xml:space="preserve"> revenue for 100 hours of work? What is her revenue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44D90">
              <w:rPr>
                <w:rFonts w:ascii="Calibri" w:eastAsia="Times New Roman" w:hAnsi="Calibri" w:cs="Times New Roman"/>
                <w:color w:val="000000"/>
              </w:rPr>
              <w:t>for</w:t>
            </w:r>
            <w:proofErr w:type="gramEnd"/>
            <w:r w:rsidRPr="00044D90">
              <w:rPr>
                <w:rFonts w:ascii="Calibri" w:eastAsia="Times New Roman" w:hAnsi="Calibri" w:cs="Times New Roman"/>
                <w:color w:val="000000"/>
              </w:rPr>
              <w:t xml:space="preserve"> 101 hours of work? By how much did the one extra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44D90">
              <w:rPr>
                <w:rFonts w:ascii="Calibri" w:eastAsia="Times New Roman" w:hAnsi="Calibri" w:cs="Times New Roman"/>
                <w:color w:val="000000"/>
              </w:rPr>
              <w:t>hour</w:t>
            </w:r>
            <w:proofErr w:type="gramEnd"/>
            <w:r w:rsidRPr="00044D90">
              <w:rPr>
                <w:rFonts w:ascii="Calibri" w:eastAsia="Times New Roman" w:hAnsi="Calibri" w:cs="Times New Roman"/>
                <w:color w:val="000000"/>
              </w:rPr>
              <w:t xml:space="preserve"> of work increase the revenue? (The increase in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AB26C1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133350</wp:posOffset>
                  </wp:positionV>
                  <wp:extent cx="3248025" cy="2371725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3717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44D90" w:rsidRPr="00044D90">
              <w:rPr>
                <w:rFonts w:ascii="Calibri" w:eastAsia="Times New Roman" w:hAnsi="Calibri" w:cs="Times New Roman"/>
                <w:color w:val="000000"/>
              </w:rPr>
              <w:t>revenue is called the marginal revenue for the 101st hour</w:t>
            </w: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40"/>
            </w:tblGrid>
            <w:tr w:rsidR="00044D90" w:rsidRPr="00044D90">
              <w:trPr>
                <w:trHeight w:val="300"/>
                <w:tblCellSpacing w:w="0" w:type="dxa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D90" w:rsidRPr="00044D90" w:rsidRDefault="00044D90" w:rsidP="00044D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4D90" w:rsidRPr="00044D90" w:rsidTr="00044D90">
        <w:trPr>
          <w:trHeight w:val="300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44D90" w:rsidRPr="00044D90" w:rsidRDefault="00044D90" w:rsidP="0004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4D90">
              <w:rPr>
                <w:rFonts w:ascii="Calibri" w:eastAsia="Times New Roman" w:hAnsi="Calibri" w:cs="Times New Roman"/>
                <w:color w:val="000000"/>
                <w:highlight w:val="yellow"/>
              </w:rPr>
              <w:t>Question#4</w:t>
            </w:r>
          </w:p>
        </w:tc>
      </w:tr>
    </w:tbl>
    <w:p w:rsidR="00044D90" w:rsidRDefault="00044D90" w:rsidP="00044D90">
      <w:pPr>
        <w:shd w:val="clear" w:color="auto" w:fill="FFFFFF"/>
        <w:spacing w:after="0" w:line="240" w:lineRule="auto"/>
        <w:rPr>
          <w:rFonts w:ascii="Courier New" w:eastAsia="MS Mincho" w:hAnsi="Courier New" w:cs="Courier New"/>
          <w:color w:val="000000"/>
          <w:sz w:val="24"/>
          <w:szCs w:val="24"/>
        </w:rPr>
      </w:pP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 xml:space="preserve">  Set up a system of linear equations to describe the following problem and solve the system using one of the methods discussed this week.</w:t>
      </w: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>At the end of the year, a bu</w:t>
      </w:r>
      <w:r>
        <w:rPr>
          <w:rFonts w:ascii="Courier New" w:eastAsia="MS Mincho" w:hAnsi="Courier New" w:cs="Courier New"/>
          <w:color w:val="000000"/>
          <w:sz w:val="24"/>
          <w:szCs w:val="24"/>
        </w:rPr>
        <w:t>siness has made a profit of $158</w:t>
      </w: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 xml:space="preserve">,000.  They must calculate the amount of tax due to the federal government and to the state.  The federal tax rate is 30%, and the state tax rate is 10%.  State taxes (ST) are deductible before federal taxes (FT) are calculated, and federal </w:t>
      </w:r>
      <w:proofErr w:type="gramStart"/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>tax are</w:t>
      </w:r>
      <w:proofErr w:type="gramEnd"/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 xml:space="preserve"> deductible before states taxes are calculated.  In other words, state taxes are subtracted from the profits </w:t>
      </w:r>
      <w:r w:rsidRPr="00044D90">
        <w:rPr>
          <w:rFonts w:ascii="Courier New" w:eastAsia="MS Mincho" w:hAnsi="Courier New" w:cs="Courier New"/>
          <w:color w:val="FF0000"/>
          <w:sz w:val="28"/>
          <w:szCs w:val="28"/>
        </w:rPr>
        <w:t>before</w:t>
      </w: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 xml:space="preserve"> the 30% federal tax is calculated, and federal taxes are subtracted from the profits </w:t>
      </w:r>
      <w:r w:rsidRPr="00044D90">
        <w:rPr>
          <w:rFonts w:ascii="Courier New" w:eastAsia="MS Mincho" w:hAnsi="Courier New" w:cs="Courier New"/>
          <w:color w:val="FF0000"/>
          <w:sz w:val="28"/>
          <w:szCs w:val="28"/>
        </w:rPr>
        <w:t>before</w:t>
      </w: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 xml:space="preserve"> the 10% state tax is calculated.  10% or 30 % of 15</w:t>
      </w:r>
      <w:r>
        <w:rPr>
          <w:rFonts w:ascii="Courier New" w:eastAsia="MS Mincho" w:hAnsi="Courier New" w:cs="Courier New"/>
          <w:color w:val="000000"/>
          <w:sz w:val="24"/>
          <w:szCs w:val="24"/>
        </w:rPr>
        <w:t>8</w:t>
      </w: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 xml:space="preserve">,000 does not require a system of equations to solve.  Do not begin in this manner.  Create and solve a system of equations to figure out how much state and federal taxes are owed by this </w:t>
      </w:r>
      <w:proofErr w:type="gramStart"/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>company  $</w:t>
      </w:r>
      <w:proofErr w:type="gramEnd"/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>15</w:t>
      </w:r>
      <w:r>
        <w:rPr>
          <w:rFonts w:ascii="Courier New" w:eastAsia="MS Mincho" w:hAnsi="Courier New" w:cs="Courier New"/>
          <w:color w:val="000000"/>
          <w:sz w:val="24"/>
          <w:szCs w:val="24"/>
        </w:rPr>
        <w:t>8</w:t>
      </w: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 xml:space="preserve">,000 For example; #6 will be calculating the result based on $156,000 profit.  </w:t>
      </w: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> </w:t>
      </w: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Times New Roman"/>
          <w:color w:val="000000"/>
          <w:sz w:val="24"/>
          <w:szCs w:val="24"/>
        </w:rPr>
        <w:t>1.  Identify the variables first.  Do not confuse the tax rate with the amount of tax.</w:t>
      </w: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Times New Roman"/>
          <w:color w:val="000000"/>
          <w:sz w:val="24"/>
          <w:szCs w:val="24"/>
        </w:rPr>
        <w:t> </w:t>
      </w: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Times New Roman"/>
          <w:color w:val="000000"/>
          <w:sz w:val="24"/>
          <w:szCs w:val="24"/>
        </w:rPr>
        <w:t xml:space="preserve"> 2.  Set up a system of two equations.  This is the only way that this problem can be solved.</w:t>
      </w: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Times New Roman"/>
          <w:color w:val="000000"/>
          <w:sz w:val="24"/>
          <w:szCs w:val="24"/>
        </w:rPr>
        <w:t> </w:t>
      </w: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Times New Roman"/>
          <w:color w:val="000000"/>
          <w:sz w:val="24"/>
          <w:szCs w:val="24"/>
        </w:rPr>
        <w:t xml:space="preserve"> 3.  Solve the system.  Remember to report the answer in dollars.</w:t>
      </w: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Times New Roman"/>
          <w:color w:val="000000"/>
          <w:sz w:val="24"/>
          <w:szCs w:val="24"/>
        </w:rPr>
        <w:t> </w:t>
      </w:r>
    </w:p>
    <w:p w:rsidR="00044D90" w:rsidRDefault="00044D90" w:rsidP="00044D90">
      <w:pPr>
        <w:shd w:val="clear" w:color="auto" w:fill="FFFFFF"/>
        <w:spacing w:after="0" w:line="240" w:lineRule="auto"/>
        <w:rPr>
          <w:rFonts w:ascii="Courier New" w:eastAsia="MS Mincho" w:hAnsi="Courier New" w:cs="Courier New"/>
          <w:color w:val="000000"/>
          <w:sz w:val="24"/>
          <w:szCs w:val="24"/>
        </w:rPr>
      </w:pP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Courier New"/>
          <w:color w:val="000000"/>
          <w:sz w:val="24"/>
          <w:szCs w:val="24"/>
          <w:highlight w:val="yellow"/>
        </w:rPr>
        <w:t>Question#5</w:t>
      </w: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> </w:t>
      </w:r>
    </w:p>
    <w:p w:rsidR="00044D90" w:rsidRDefault="00044D90" w:rsidP="00044D90">
      <w:pPr>
        <w:shd w:val="clear" w:color="auto" w:fill="FFFFFF"/>
        <w:spacing w:after="0" w:line="240" w:lineRule="auto"/>
        <w:rPr>
          <w:rFonts w:ascii="Courier New" w:eastAsia="MS Mincho" w:hAnsi="Courier New" w:cs="Courier New"/>
          <w:color w:val="000000"/>
          <w:sz w:val="24"/>
          <w:szCs w:val="24"/>
        </w:rPr>
      </w:pPr>
      <w:proofErr w:type="gramStart"/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>Using the addition (elimination) method to solve systems of equations.</w:t>
      </w:r>
      <w:proofErr w:type="gramEnd"/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> </w:t>
      </w: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Courier New" w:eastAsia="MS Mincho" w:hAnsi="Courier New" w:cs="Courier New"/>
          <w:color w:val="000000"/>
          <w:sz w:val="24"/>
          <w:szCs w:val="24"/>
        </w:rPr>
        <w:t>8</w:t>
      </w: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 xml:space="preserve">x -4y = 11 </w:t>
      </w: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 xml:space="preserve">2x+3y = -4 </w:t>
      </w: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> </w:t>
      </w:r>
    </w:p>
    <w:p w:rsidR="00044D90" w:rsidRDefault="00044D90" w:rsidP="00044D90">
      <w:pPr>
        <w:shd w:val="clear" w:color="auto" w:fill="FFFFFF"/>
        <w:spacing w:after="0" w:line="240" w:lineRule="auto"/>
        <w:rPr>
          <w:rFonts w:ascii="Courier New" w:eastAsia="MS Mincho" w:hAnsi="Courier New" w:cs="Courier New"/>
          <w:color w:val="000000"/>
          <w:sz w:val="24"/>
          <w:szCs w:val="24"/>
        </w:rPr>
      </w:pP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Courier New"/>
          <w:color w:val="000000"/>
          <w:sz w:val="24"/>
          <w:szCs w:val="24"/>
          <w:highlight w:val="yellow"/>
        </w:rPr>
        <w:t>Question#6</w:t>
      </w: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> </w:t>
      </w: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 xml:space="preserve">Solve using substitution. </w:t>
      </w:r>
    </w:p>
    <w:p w:rsidR="00044D90" w:rsidRPr="00044D90" w:rsidRDefault="00044D90" w:rsidP="00044D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>Equations; y=-x/2+2 and y = 3x/</w:t>
      </w:r>
      <w:r>
        <w:rPr>
          <w:rFonts w:ascii="Courier New" w:eastAsia="MS Mincho" w:hAnsi="Courier New" w:cs="Courier New"/>
          <w:color w:val="000000"/>
          <w:sz w:val="24"/>
          <w:szCs w:val="24"/>
        </w:rPr>
        <w:t>8</w:t>
      </w:r>
      <w:r w:rsidRPr="00044D90">
        <w:rPr>
          <w:rFonts w:ascii="Courier New" w:eastAsia="MS Mincho" w:hAnsi="Courier New" w:cs="Courier New"/>
          <w:color w:val="000000"/>
          <w:sz w:val="24"/>
          <w:szCs w:val="24"/>
        </w:rPr>
        <w:t xml:space="preserve">+7 </w:t>
      </w:r>
    </w:p>
    <w:p w:rsidR="006969BA" w:rsidRDefault="006969BA"/>
    <w:sectPr w:rsidR="006969BA" w:rsidSect="0069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D90"/>
    <w:rsid w:val="00044D90"/>
    <w:rsid w:val="00135D1D"/>
    <w:rsid w:val="002629CA"/>
    <w:rsid w:val="006969BA"/>
    <w:rsid w:val="00AB26C1"/>
    <w:rsid w:val="00DB0A77"/>
    <w:rsid w:val="00F9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4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4D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2537</Characters>
  <Application>Microsoft Office Word</Application>
  <DocSecurity>0</DocSecurity>
  <Lines>21</Lines>
  <Paragraphs>5</Paragraphs>
  <ScaleCrop>false</ScaleCrop>
  <Company>Northrop Grumman Corporation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Reich, Laura R.</dc:creator>
  <cp:keywords/>
  <dc:description/>
  <cp:lastModifiedBy>Reich, Laura R.</cp:lastModifiedBy>
  <cp:revision>4</cp:revision>
  <dcterms:created xsi:type="dcterms:W3CDTF">2010-07-14T19:46:00Z</dcterms:created>
  <dcterms:modified xsi:type="dcterms:W3CDTF">2010-07-15T13:59:00Z</dcterms:modified>
</cp:coreProperties>
</file>