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>3. You will receive $5,000 three years from now. The discount rate is 8 percent.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a. </w:t>
      </w:r>
      <w:r>
        <w:rPr>
          <w:rFonts w:ascii="Times-Roman" w:hAnsi="Times-Roman" w:cs="Times-Roman"/>
          <w:color w:val="231F20"/>
          <w:sz w:val="21"/>
          <w:szCs w:val="21"/>
        </w:rPr>
        <w:t>What is the value of your investment two years from now? Multiply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 xml:space="preserve">$5,000 </w:t>
      </w:r>
      <w:r>
        <w:rPr>
          <w:rFonts w:ascii="MathematicalPi-One" w:hAnsi="MathematicalPi-One" w:cs="MathematicalPi-One"/>
          <w:color w:val="231F20"/>
          <w:sz w:val="21"/>
          <w:szCs w:val="21"/>
        </w:rPr>
        <w:t xml:space="preserve">_ </w:t>
      </w:r>
      <w:r>
        <w:rPr>
          <w:rFonts w:ascii="Times-Roman" w:hAnsi="Times-Roman" w:cs="Times-Roman"/>
          <w:color w:val="231F20"/>
          <w:sz w:val="21"/>
          <w:szCs w:val="21"/>
        </w:rPr>
        <w:t>.926 (one year’s discount rate at 8 percent).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b. </w:t>
      </w:r>
      <w:r>
        <w:rPr>
          <w:rFonts w:ascii="Times-Roman" w:hAnsi="Times-Roman" w:cs="Times-Roman"/>
          <w:color w:val="231F20"/>
          <w:sz w:val="21"/>
          <w:szCs w:val="21"/>
        </w:rPr>
        <w:t>What is the value of your investment one year from now? Multiply your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 xml:space="preserve">answer to part </w:t>
      </w: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a </w:t>
      </w:r>
      <w:r>
        <w:rPr>
          <w:rFonts w:ascii="Times-Roman" w:hAnsi="Times-Roman" w:cs="Times-Roman"/>
          <w:color w:val="231F20"/>
          <w:sz w:val="21"/>
          <w:szCs w:val="21"/>
        </w:rPr>
        <w:t>by .926 (one year’s discount rate at 8 percent).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c. </w:t>
      </w:r>
      <w:r>
        <w:rPr>
          <w:rFonts w:ascii="Times-Roman" w:hAnsi="Times-Roman" w:cs="Times-Roman"/>
          <w:color w:val="231F20"/>
          <w:sz w:val="21"/>
          <w:szCs w:val="21"/>
        </w:rPr>
        <w:t xml:space="preserve">What is the value of your investment today? Multiply your answer to part </w:t>
      </w: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>b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>by .926 (one year’s discount rate at 8 percent).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d. </w:t>
      </w:r>
      <w:r>
        <w:rPr>
          <w:rFonts w:ascii="Times-Roman" w:hAnsi="Times-Roman" w:cs="Times-Roman"/>
          <w:color w:val="231F20"/>
          <w:sz w:val="21"/>
          <w:szCs w:val="21"/>
        </w:rPr>
        <w:t xml:space="preserve">Confirm that your answer to part </w:t>
      </w: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c </w:t>
      </w:r>
      <w:r>
        <w:rPr>
          <w:rFonts w:ascii="Times-Roman" w:hAnsi="Times-Roman" w:cs="Times-Roman"/>
          <w:color w:val="231F20"/>
          <w:sz w:val="21"/>
          <w:szCs w:val="21"/>
        </w:rPr>
        <w:t>is correct by going to Appendix B (present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 xml:space="preserve">value of $1) for n </w:t>
      </w:r>
      <w:r>
        <w:rPr>
          <w:rFonts w:ascii="MathematicalPi-One" w:hAnsi="MathematicalPi-One" w:cs="MathematicalPi-One"/>
          <w:color w:val="231F20"/>
          <w:sz w:val="21"/>
          <w:szCs w:val="21"/>
        </w:rPr>
        <w:t xml:space="preserve">_ </w:t>
      </w:r>
      <w:r>
        <w:rPr>
          <w:rFonts w:ascii="Times-Roman" w:hAnsi="Times-Roman" w:cs="Times-Roman"/>
          <w:color w:val="231F20"/>
          <w:sz w:val="21"/>
          <w:szCs w:val="21"/>
        </w:rPr>
        <w:t xml:space="preserve">3 and </w:t>
      </w:r>
      <w:proofErr w:type="spellStart"/>
      <w:r>
        <w:rPr>
          <w:rFonts w:ascii="Times-Roman" w:hAnsi="Times-Roman" w:cs="Times-Roman"/>
          <w:color w:val="231F20"/>
          <w:sz w:val="21"/>
          <w:szCs w:val="21"/>
        </w:rPr>
        <w:t>i</w:t>
      </w:r>
      <w:proofErr w:type="spellEnd"/>
      <w:r>
        <w:rPr>
          <w:rFonts w:ascii="Times-Roman" w:hAnsi="Times-Roman" w:cs="Times-Roman"/>
          <w:color w:val="231F20"/>
          <w:sz w:val="21"/>
          <w:szCs w:val="21"/>
        </w:rPr>
        <w:t xml:space="preserve"> </w:t>
      </w:r>
      <w:r>
        <w:rPr>
          <w:rFonts w:ascii="MathematicalPi-One" w:hAnsi="MathematicalPi-One" w:cs="MathematicalPi-One"/>
          <w:color w:val="231F20"/>
          <w:sz w:val="21"/>
          <w:szCs w:val="21"/>
        </w:rPr>
        <w:t xml:space="preserve">_ </w:t>
      </w:r>
      <w:r>
        <w:rPr>
          <w:rFonts w:ascii="Times-Roman" w:hAnsi="Times-Roman" w:cs="Times-Roman"/>
          <w:color w:val="231F20"/>
          <w:sz w:val="21"/>
          <w:szCs w:val="21"/>
        </w:rPr>
        <w:t>8 percent. Multiply this tabular value by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 xml:space="preserve">$5,000 and compare your answer to part </w:t>
      </w: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c. </w:t>
      </w:r>
      <w:r>
        <w:rPr>
          <w:rFonts w:ascii="Times-Roman" w:hAnsi="Times-Roman" w:cs="Times-Roman"/>
          <w:color w:val="231F20"/>
          <w:sz w:val="21"/>
          <w:szCs w:val="21"/>
        </w:rPr>
        <w:t>There may be a slight difference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>due to rounding.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>4. If you invest $9,000 today, how much will you have:</w:t>
      </w:r>
    </w:p>
    <w:p w:rsidR="00A423EE" w:rsidRDefault="00A423EE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a. </w:t>
      </w:r>
      <w:r>
        <w:rPr>
          <w:rFonts w:ascii="Times-Roman" w:hAnsi="Times-Roman" w:cs="Times-Roman"/>
          <w:color w:val="231F20"/>
          <w:sz w:val="21"/>
          <w:szCs w:val="21"/>
        </w:rPr>
        <w:t>In 2 years at 9 percent?</w:t>
      </w:r>
    </w:p>
    <w:p w:rsidR="00A423EE" w:rsidRDefault="00A423EE" w:rsidP="009A3DA2">
      <w:pPr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787C19" w:rsidRDefault="009A3DA2" w:rsidP="009A3DA2">
      <w:pPr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b. </w:t>
      </w:r>
      <w:r>
        <w:rPr>
          <w:rFonts w:ascii="Times-Roman" w:hAnsi="Times-Roman" w:cs="Times-Roman"/>
          <w:color w:val="231F20"/>
          <w:sz w:val="21"/>
          <w:szCs w:val="21"/>
        </w:rPr>
        <w:t>In 7 years at 12 percent</w:t>
      </w: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c. </w:t>
      </w:r>
      <w:r>
        <w:rPr>
          <w:rFonts w:ascii="Times-Roman" w:hAnsi="Times-Roman" w:cs="Times-Roman"/>
          <w:color w:val="231F20"/>
          <w:sz w:val="21"/>
          <w:szCs w:val="21"/>
        </w:rPr>
        <w:t>In 25 years at 14 percent?</w:t>
      </w:r>
    </w:p>
    <w:p w:rsidR="00A423EE" w:rsidRDefault="00A423EE" w:rsidP="009A3D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Italic" w:hAnsi="Times-Italic" w:cs="Times-Italic"/>
          <w:i/>
          <w:iCs/>
          <w:color w:val="231F20"/>
          <w:sz w:val="21"/>
          <w:szCs w:val="21"/>
        </w:rPr>
        <w:t xml:space="preserve">d. </w:t>
      </w:r>
      <w:r>
        <w:rPr>
          <w:rFonts w:ascii="Times-Roman" w:hAnsi="Times-Roman" w:cs="Times-Roman"/>
          <w:color w:val="231F20"/>
          <w:sz w:val="21"/>
          <w:szCs w:val="21"/>
        </w:rPr>
        <w:t>In 25 years at 14 percent (compounded semiannually)?</w:t>
      </w:r>
    </w:p>
    <w:p w:rsidR="00A423EE" w:rsidRDefault="00A423EE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</w:p>
    <w:p w:rsidR="00A423EE" w:rsidRDefault="00A423EE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</w:p>
    <w:p w:rsidR="00A423EE" w:rsidRDefault="00A423EE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</w:p>
    <w:p w:rsidR="009A3DA2" w:rsidRDefault="009A3DA2" w:rsidP="009A3D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1"/>
          <w:szCs w:val="21"/>
        </w:rPr>
      </w:pPr>
      <w:r>
        <w:rPr>
          <w:rFonts w:ascii="Times-Roman" w:hAnsi="Times-Roman" w:cs="Times-Roman"/>
          <w:color w:val="231F20"/>
          <w:sz w:val="21"/>
          <w:szCs w:val="21"/>
        </w:rPr>
        <w:t>5. Your uncle offers you a choice of $30,000 in 50 years or $95 today. If money is</w:t>
      </w:r>
    </w:p>
    <w:p w:rsidR="009A3DA2" w:rsidRDefault="009A3DA2" w:rsidP="009A3DA2">
      <w:r>
        <w:rPr>
          <w:rFonts w:ascii="Times-Roman" w:hAnsi="Times-Roman" w:cs="Times-Roman"/>
          <w:color w:val="231F20"/>
          <w:sz w:val="21"/>
          <w:szCs w:val="21"/>
        </w:rPr>
        <w:t>discounted at 12 percent, which should you choose?</w:t>
      </w:r>
    </w:p>
    <w:sectPr w:rsidR="009A3DA2" w:rsidSect="0078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3DA2"/>
    <w:rsid w:val="00787C19"/>
    <w:rsid w:val="009A3DA2"/>
    <w:rsid w:val="00A423EE"/>
    <w:rsid w:val="00DD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2010-06-14T02:10:00Z</dcterms:created>
  <dcterms:modified xsi:type="dcterms:W3CDTF">2010-06-14T02:10:00Z</dcterms:modified>
</cp:coreProperties>
</file>