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5" w:rsidRDefault="00E81505" w:rsidP="00E81505">
      <w:pPr>
        <w:rPr>
          <w:b/>
        </w:rPr>
      </w:pPr>
      <w:r>
        <w:rPr>
          <w:b/>
        </w:rPr>
        <w:t xml:space="preserve">2)  </w:t>
      </w:r>
      <w:r>
        <w:t>You have been provided financial information (see following page) of the Crum Company (CC). The firm expects sales to grow by 50% next year, and operating costs should increase at the same rate. Fixed assets were being operated at 40% of capacity this past year, but all other assets were used to full capacity. Underutilized fixed assets cannot be sold. Current assets and spontaneous liabilities (A/P and Accruals) should increase at the same rate as sales next year. CC plans to finance any Additional Funds Needed (AFN) as 35% Notes Payable (short-term debt) and 65% common stock (Common Equity). After taking financial feedbacks (refer to pages 497-505) into account, and after the 2</w:t>
      </w:r>
      <w:r>
        <w:rPr>
          <w:vertAlign w:val="superscript"/>
        </w:rPr>
        <w:t>nd</w:t>
      </w:r>
      <w:r>
        <w:t xml:space="preserve"> pass, </w:t>
      </w:r>
      <w:r>
        <w:rPr>
          <w:b/>
        </w:rPr>
        <w:t>determine CC’s projected Return on Equity (ROE = Net Income / Common Equity) using the Percent of Sales Method.</w:t>
      </w:r>
    </w:p>
    <w:p w:rsidR="00E81505" w:rsidRDefault="00E81505" w:rsidP="00E81505">
      <w:pPr>
        <w:rPr>
          <w:b/>
        </w:rPr>
      </w:pPr>
    </w:p>
    <w:p w:rsidR="00E81505" w:rsidRDefault="00E81505" w:rsidP="00E81505">
      <w:pPr>
        <w:rPr>
          <w:b/>
        </w:rPr>
      </w:pPr>
      <w:r>
        <w:rPr>
          <w:b/>
        </w:rPr>
        <w:t>Is the ROE:</w:t>
      </w:r>
    </w:p>
    <w:p w:rsidR="00E81505" w:rsidRDefault="00E81505" w:rsidP="00E81505">
      <w:pPr>
        <w:rPr>
          <w:b/>
        </w:rPr>
      </w:pPr>
    </w:p>
    <w:p w:rsidR="00E81505" w:rsidRDefault="00E81505" w:rsidP="00E81505">
      <w:proofErr w:type="gramStart"/>
      <w:r>
        <w:t>a. 16.98</w:t>
      </w:r>
      <w:proofErr w:type="gramEnd"/>
      <w:r>
        <w:t>%</w:t>
      </w:r>
    </w:p>
    <w:p w:rsidR="00E81505" w:rsidRDefault="00E81505" w:rsidP="00E81505">
      <w:proofErr w:type="gramStart"/>
      <w:r>
        <w:t>b. 23.73</w:t>
      </w:r>
      <w:proofErr w:type="gramEnd"/>
      <w:r>
        <w:t>%</w:t>
      </w:r>
    </w:p>
    <w:p w:rsidR="00E81505" w:rsidRDefault="00E81505" w:rsidP="00E81505">
      <w:proofErr w:type="gramStart"/>
      <w:r>
        <w:t>c. 25.68</w:t>
      </w:r>
      <w:proofErr w:type="gramEnd"/>
      <w:r>
        <w:t>%</w:t>
      </w:r>
    </w:p>
    <w:p w:rsidR="00E81505" w:rsidRDefault="00E81505" w:rsidP="00E81505">
      <w:proofErr w:type="gramStart"/>
      <w:r>
        <w:t>d. 19.61</w:t>
      </w:r>
      <w:proofErr w:type="gramEnd"/>
      <w:r>
        <w:t>%</w:t>
      </w:r>
    </w:p>
    <w:p w:rsidR="00E81505" w:rsidRDefault="00E81505" w:rsidP="00E81505">
      <w:proofErr w:type="gramStart"/>
      <w:r>
        <w:t>e. 23.24</w:t>
      </w:r>
      <w:proofErr w:type="gramEnd"/>
      <w:r>
        <w:t>%</w:t>
      </w:r>
    </w:p>
    <w:p w:rsidR="00E81505" w:rsidRDefault="00E81505" w:rsidP="00E81505"/>
    <w:p w:rsidR="00E81505" w:rsidRDefault="00E81505" w:rsidP="00E81505">
      <w:pPr>
        <w:outlineLvl w:val="0"/>
        <w:rPr>
          <w:b/>
        </w:rPr>
      </w:pPr>
      <w:r>
        <w:rPr>
          <w:b/>
        </w:rPr>
        <w:t>SHOW ALL WORK.</w:t>
      </w:r>
    </w:p>
    <w:p w:rsidR="00E81505" w:rsidRDefault="00E81505" w:rsidP="00E81505">
      <w:pPr>
        <w:rPr>
          <w:b/>
        </w:rPr>
      </w:pPr>
    </w:p>
    <w:p w:rsidR="00E81505" w:rsidRDefault="00E81505" w:rsidP="00E81505">
      <w:pPr>
        <w:outlineLvl w:val="0"/>
      </w:pPr>
      <w:r>
        <w:rPr>
          <w:b/>
        </w:rPr>
        <w:t>See following page for the format.</w:t>
      </w:r>
      <w:r>
        <w:br w:type="page"/>
      </w:r>
    </w:p>
    <w:p w:rsidR="00E81505" w:rsidRDefault="00E81505" w:rsidP="00E81505"/>
    <w:p w:rsidR="00E81505" w:rsidRDefault="00E81505" w:rsidP="00E81505">
      <w:pPr>
        <w:outlineLvl w:val="0"/>
      </w:pPr>
      <w:r>
        <w:t>Crum Company Financial Information: Growth rate = 50%</w:t>
      </w:r>
    </w:p>
    <w:p w:rsidR="00E81505" w:rsidRDefault="00E81505" w:rsidP="00E81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440"/>
        <w:gridCol w:w="1440"/>
        <w:gridCol w:w="1440"/>
        <w:gridCol w:w="1547"/>
      </w:tblGrid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pPr>
              <w:pStyle w:val="Heading1"/>
            </w:pPr>
            <w:r>
              <w:t>INCOME STATEMENT</w:t>
            </w:r>
          </w:p>
        </w:tc>
        <w:tc>
          <w:tcPr>
            <w:tcW w:w="1440" w:type="dxa"/>
          </w:tcPr>
          <w:p w:rsidR="00E81505" w:rsidRDefault="00E81505" w:rsidP="008457D0">
            <w:pPr>
              <w:jc w:val="center"/>
            </w:pPr>
            <w:r>
              <w:t>Past Year</w:t>
            </w:r>
          </w:p>
        </w:tc>
        <w:tc>
          <w:tcPr>
            <w:tcW w:w="1440" w:type="dxa"/>
          </w:tcPr>
          <w:p w:rsidR="00E81505" w:rsidRDefault="00E81505" w:rsidP="008457D0">
            <w:pPr>
              <w:jc w:val="center"/>
            </w:pPr>
            <w:r>
              <w:t>Next Year</w:t>
            </w:r>
          </w:p>
          <w:p w:rsidR="00E81505" w:rsidRDefault="00E81505" w:rsidP="008457D0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Pass</w:t>
            </w:r>
          </w:p>
        </w:tc>
        <w:tc>
          <w:tcPr>
            <w:tcW w:w="1440" w:type="dxa"/>
          </w:tcPr>
          <w:p w:rsidR="00E81505" w:rsidRDefault="00E81505" w:rsidP="008457D0">
            <w:pPr>
              <w:jc w:val="center"/>
            </w:pPr>
            <w:r>
              <w:t>Next Year</w:t>
            </w:r>
          </w:p>
          <w:p w:rsidR="00E81505" w:rsidRDefault="00E81505" w:rsidP="008457D0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Pass</w:t>
            </w:r>
          </w:p>
        </w:tc>
        <w:tc>
          <w:tcPr>
            <w:tcW w:w="1547" w:type="dxa"/>
          </w:tcPr>
          <w:p w:rsidR="00E81505" w:rsidRDefault="00E81505" w:rsidP="008457D0">
            <w:pPr>
              <w:jc w:val="center"/>
            </w:pPr>
            <w:r>
              <w:t>Next Year</w:t>
            </w:r>
          </w:p>
          <w:p w:rsidR="00E81505" w:rsidRDefault="00E81505" w:rsidP="008457D0">
            <w:pPr>
              <w:jc w:val="center"/>
            </w:pPr>
            <w:r>
              <w:t>Final</w:t>
            </w:r>
          </w:p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Sales</w:t>
            </w:r>
          </w:p>
        </w:tc>
        <w:tc>
          <w:tcPr>
            <w:tcW w:w="1440" w:type="dxa"/>
          </w:tcPr>
          <w:p w:rsidR="00E81505" w:rsidRDefault="00E81505" w:rsidP="008457D0">
            <w:r>
              <w:t>$ 1,000.00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Operating Costs, 80%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800.00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EBIT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200.00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Interest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  16.00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EBT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184.00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Taxes, 40%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  73.60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Net Income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110.40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Dividends, 60%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  66.24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Addition to Retained Earnings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  44.16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BALANCE SHEET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Current Assets</w:t>
            </w:r>
          </w:p>
        </w:tc>
        <w:tc>
          <w:tcPr>
            <w:tcW w:w="1440" w:type="dxa"/>
          </w:tcPr>
          <w:p w:rsidR="00E81505" w:rsidRDefault="00E81505" w:rsidP="008457D0">
            <w:r>
              <w:t>$    700.00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Net Fixed Assets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300.00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Total Assets</w:t>
            </w:r>
          </w:p>
        </w:tc>
        <w:tc>
          <w:tcPr>
            <w:tcW w:w="1440" w:type="dxa"/>
          </w:tcPr>
          <w:p w:rsidR="00E81505" w:rsidRDefault="00E81505" w:rsidP="008457D0">
            <w:r>
              <w:t>$ 1,000.00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A/P and Accruals</w:t>
            </w:r>
          </w:p>
        </w:tc>
        <w:tc>
          <w:tcPr>
            <w:tcW w:w="1440" w:type="dxa"/>
          </w:tcPr>
          <w:p w:rsidR="00E81505" w:rsidRDefault="00E81505" w:rsidP="008457D0">
            <w:r>
              <w:t>$    150.00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N/P, 8%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200.00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Common Stock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150.00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Retained Earnings</w:t>
            </w:r>
          </w:p>
        </w:tc>
        <w:tc>
          <w:tcPr>
            <w:tcW w:w="1440" w:type="dxa"/>
          </w:tcPr>
          <w:p w:rsidR="00E81505" w:rsidRDefault="00E81505" w:rsidP="008457D0">
            <w:r>
              <w:t xml:space="preserve">      500.00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E81505" w:rsidRDefault="00E81505" w:rsidP="008457D0">
            <w:r>
              <w:t>Total Liabilities &amp; Common Equity</w:t>
            </w:r>
          </w:p>
        </w:tc>
        <w:tc>
          <w:tcPr>
            <w:tcW w:w="1440" w:type="dxa"/>
          </w:tcPr>
          <w:p w:rsidR="00E81505" w:rsidRDefault="00E81505" w:rsidP="008457D0">
            <w:r>
              <w:t>$ 1,000.00</w:t>
            </w:r>
          </w:p>
        </w:tc>
        <w:tc>
          <w:tcPr>
            <w:tcW w:w="1440" w:type="dxa"/>
          </w:tcPr>
          <w:p w:rsidR="00E81505" w:rsidRDefault="00E81505" w:rsidP="008457D0"/>
        </w:tc>
        <w:tc>
          <w:tcPr>
            <w:tcW w:w="1440" w:type="dxa"/>
          </w:tcPr>
          <w:p w:rsidR="00E81505" w:rsidRDefault="00E81505" w:rsidP="008457D0"/>
        </w:tc>
        <w:tc>
          <w:tcPr>
            <w:tcW w:w="1547" w:type="dxa"/>
          </w:tcPr>
          <w:p w:rsidR="00E81505" w:rsidRDefault="00E81505" w:rsidP="008457D0"/>
        </w:tc>
      </w:tr>
    </w:tbl>
    <w:p w:rsidR="00E81505" w:rsidRDefault="00E81505" w:rsidP="00E81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>AFN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Past Year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Next Year, 1</w:t>
            </w:r>
            <w:r>
              <w:rPr>
                <w:vertAlign w:val="superscript"/>
              </w:rPr>
              <w:t>st</w:t>
            </w:r>
            <w:r>
              <w:t xml:space="preserve"> Pass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Next Year, 2</w:t>
            </w:r>
            <w:r>
              <w:rPr>
                <w:vertAlign w:val="superscript"/>
              </w:rPr>
              <w:t>nd</w:t>
            </w:r>
            <w:r>
              <w:t xml:space="preserve"> Pass</w:t>
            </w:r>
          </w:p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Profit Margin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11.04%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ROE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16.98%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Debt / Assets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35.00%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Current Ratio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2.0 times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Payout Ratio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60.00%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</w:tbl>
    <w:p w:rsidR="00E81505" w:rsidRDefault="00E81505" w:rsidP="00E81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>AFN Financing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Weights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Dollars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Interest Expense</w:t>
            </w:r>
          </w:p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  Notes Payable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0.3500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 xml:space="preserve">          Common Stock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0.6500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  <w:tr w:rsidR="00E81505" w:rsidTr="008457D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E81505" w:rsidRDefault="00E81505" w:rsidP="008457D0">
            <w:r>
              <w:t>TOTAL</w:t>
            </w:r>
          </w:p>
        </w:tc>
        <w:tc>
          <w:tcPr>
            <w:tcW w:w="2394" w:type="dxa"/>
          </w:tcPr>
          <w:p w:rsidR="00E81505" w:rsidRDefault="00E81505" w:rsidP="008457D0">
            <w:pPr>
              <w:jc w:val="center"/>
            </w:pPr>
            <w:r>
              <w:t>1.0000</w:t>
            </w:r>
          </w:p>
        </w:tc>
        <w:tc>
          <w:tcPr>
            <w:tcW w:w="2394" w:type="dxa"/>
          </w:tcPr>
          <w:p w:rsidR="00E81505" w:rsidRDefault="00E81505" w:rsidP="008457D0"/>
        </w:tc>
        <w:tc>
          <w:tcPr>
            <w:tcW w:w="2394" w:type="dxa"/>
          </w:tcPr>
          <w:p w:rsidR="00E81505" w:rsidRDefault="00E81505" w:rsidP="008457D0"/>
        </w:tc>
      </w:tr>
    </w:tbl>
    <w:p w:rsidR="00E81505" w:rsidRDefault="00E81505" w:rsidP="00E81505">
      <w:pPr>
        <w:outlineLvl w:val="0"/>
        <w:rPr>
          <w:b/>
        </w:rPr>
      </w:pPr>
    </w:p>
    <w:p w:rsidR="00E145B6" w:rsidRDefault="00E81505"/>
    <w:sectPr w:rsidR="00E145B6" w:rsidSect="006A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1505"/>
    <w:rsid w:val="005E1CAC"/>
    <w:rsid w:val="006A7B17"/>
    <w:rsid w:val="00C11A5F"/>
    <w:rsid w:val="00E8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505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5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1</cp:revision>
  <dcterms:created xsi:type="dcterms:W3CDTF">2010-06-06T15:01:00Z</dcterms:created>
  <dcterms:modified xsi:type="dcterms:W3CDTF">2010-06-06T15:01:00Z</dcterms:modified>
</cp:coreProperties>
</file>