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36" w:rsidRDefault="00805A4A">
      <w:r>
        <w:t>Air pollution control specialists in southern California monitor the amount of ozone, carbon dioxide, and nitrogen dioxide in the air on an hourly basis.  The hourly time series data exhibit seasonality, with the levels of pollutants showing similar patterns over the hours in the day.  On July 15</w:t>
      </w:r>
      <w:proofErr w:type="gramStart"/>
      <w:r>
        <w:t>,16</w:t>
      </w:r>
      <w:proofErr w:type="gramEnd"/>
      <w:r>
        <w:t>, and 17, the observed levels of nitrogen dioxide in a city’s downtown are for the 12 hours from 6:00 a.m. to 6:00 p.m. were as follows.</w:t>
      </w:r>
    </w:p>
    <w:p w:rsidR="00805A4A" w:rsidRDefault="00805A4A" w:rsidP="00805A4A">
      <w:pPr>
        <w:ind w:left="-180" w:right="-180"/>
      </w:pPr>
      <w:r>
        <w:t xml:space="preserve">July 15 </w:t>
      </w:r>
      <w:r w:rsidR="00CB2A9A">
        <w:t xml:space="preserve">  </w:t>
      </w:r>
      <w:r>
        <w:t>25</w:t>
      </w:r>
      <w:r>
        <w:tab/>
        <w:t>28</w:t>
      </w:r>
      <w:r>
        <w:tab/>
        <w:t>35</w:t>
      </w:r>
      <w:r>
        <w:tab/>
        <w:t>50</w:t>
      </w:r>
      <w:r>
        <w:tab/>
        <w:t>60</w:t>
      </w:r>
      <w:r>
        <w:tab/>
        <w:t>60</w:t>
      </w:r>
      <w:r>
        <w:tab/>
        <w:t>40</w:t>
      </w:r>
      <w:r>
        <w:tab/>
        <w:t>35</w:t>
      </w:r>
      <w:r>
        <w:tab/>
        <w:t>30</w:t>
      </w:r>
      <w:r>
        <w:tab/>
        <w:t>25</w:t>
      </w:r>
      <w:r>
        <w:tab/>
        <w:t>25   20</w:t>
      </w:r>
    </w:p>
    <w:p w:rsidR="00805A4A" w:rsidRDefault="00805A4A" w:rsidP="00805A4A">
      <w:pPr>
        <w:ind w:left="-180"/>
      </w:pPr>
      <w:r>
        <w:t xml:space="preserve">July 16 </w:t>
      </w:r>
      <w:r w:rsidR="00CB2A9A">
        <w:t xml:space="preserve">  </w:t>
      </w:r>
      <w:r>
        <w:t>28</w:t>
      </w:r>
      <w:r>
        <w:tab/>
        <w:t>30</w:t>
      </w:r>
      <w:r>
        <w:tab/>
        <w:t>35</w:t>
      </w:r>
      <w:r>
        <w:tab/>
        <w:t>48</w:t>
      </w:r>
      <w:r>
        <w:tab/>
        <w:t>60</w:t>
      </w:r>
      <w:r>
        <w:tab/>
        <w:t>65</w:t>
      </w:r>
      <w:r>
        <w:tab/>
        <w:t>50</w:t>
      </w:r>
      <w:r>
        <w:tab/>
        <w:t>40</w:t>
      </w:r>
      <w:r>
        <w:tab/>
        <w:t>35</w:t>
      </w:r>
      <w:r>
        <w:tab/>
        <w:t>25</w:t>
      </w:r>
      <w:r>
        <w:tab/>
        <w:t xml:space="preserve">20   </w:t>
      </w:r>
      <w:proofErr w:type="spellStart"/>
      <w:r>
        <w:t>20</w:t>
      </w:r>
      <w:proofErr w:type="spellEnd"/>
    </w:p>
    <w:p w:rsidR="00805A4A" w:rsidRDefault="00805A4A" w:rsidP="00805A4A">
      <w:pPr>
        <w:ind w:left="-180"/>
      </w:pPr>
      <w:r>
        <w:t>July 17</w:t>
      </w:r>
      <w:r>
        <w:tab/>
        <w:t>35</w:t>
      </w:r>
      <w:r>
        <w:tab/>
        <w:t>42</w:t>
      </w:r>
      <w:r>
        <w:tab/>
        <w:t>45</w:t>
      </w:r>
      <w:r>
        <w:tab/>
        <w:t>70</w:t>
      </w:r>
      <w:r>
        <w:tab/>
        <w:t>72</w:t>
      </w:r>
      <w:r>
        <w:tab/>
        <w:t>75</w:t>
      </w:r>
      <w:r>
        <w:tab/>
        <w:t>60</w:t>
      </w:r>
      <w:r>
        <w:tab/>
        <w:t>45</w:t>
      </w:r>
      <w:r>
        <w:tab/>
        <w:t>40</w:t>
      </w:r>
      <w:r>
        <w:tab/>
        <w:t>25</w:t>
      </w:r>
      <w:r>
        <w:tab/>
        <w:t xml:space="preserve">25   </w:t>
      </w:r>
      <w:proofErr w:type="spellStart"/>
      <w:r>
        <w:t>25</w:t>
      </w:r>
      <w:proofErr w:type="spellEnd"/>
    </w:p>
    <w:p w:rsidR="00805A4A" w:rsidRDefault="00805A4A" w:rsidP="00805A4A">
      <w:pPr>
        <w:ind w:left="-180"/>
      </w:pPr>
    </w:p>
    <w:p w:rsidR="00805A4A" w:rsidRDefault="00805A4A" w:rsidP="00805A4A">
      <w:pPr>
        <w:pStyle w:val="ListParagraph"/>
        <w:numPr>
          <w:ilvl w:val="0"/>
          <w:numId w:val="1"/>
        </w:numPr>
      </w:pPr>
      <w:r>
        <w:t>Identify the hourly seasonal indexes for the 12 hourly daily readings.</w:t>
      </w:r>
    </w:p>
    <w:p w:rsidR="00805A4A" w:rsidRDefault="00805A4A" w:rsidP="00805A4A">
      <w:pPr>
        <w:pStyle w:val="ListParagraph"/>
        <w:numPr>
          <w:ilvl w:val="0"/>
          <w:numId w:val="1"/>
        </w:numPr>
      </w:pPr>
      <w:r>
        <w:t xml:space="preserve">Based on the seasonal indexes in part (a), the trend equation developed for the depersonalized data is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DA0CC9">
        <w:t xml:space="preserve"> = 32.983 + 0.3922t.  Using only the trend equation, develop forecasts for the 12 hours for July 18.</w:t>
      </w:r>
    </w:p>
    <w:p w:rsidR="00DA0CC9" w:rsidRDefault="00DA0CC9" w:rsidP="00805A4A">
      <w:pPr>
        <w:pStyle w:val="ListParagraph"/>
        <w:numPr>
          <w:ilvl w:val="0"/>
          <w:numId w:val="1"/>
        </w:numPr>
      </w:pPr>
      <w:r>
        <w:t>Use the seasonal indexes from part (a) to adjust the trend forecasts in part (b).</w:t>
      </w:r>
    </w:p>
    <w:sectPr w:rsidR="00DA0CC9" w:rsidSect="005C20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77606"/>
    <w:multiLevelType w:val="hybridMultilevel"/>
    <w:tmpl w:val="71EE231A"/>
    <w:lvl w:ilvl="0" w:tplc="C28876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05A4A"/>
    <w:rsid w:val="001B1D90"/>
    <w:rsid w:val="00336282"/>
    <w:rsid w:val="00400F06"/>
    <w:rsid w:val="0047709D"/>
    <w:rsid w:val="005C20D0"/>
    <w:rsid w:val="006844A0"/>
    <w:rsid w:val="00805A4A"/>
    <w:rsid w:val="00C63320"/>
    <w:rsid w:val="00CB2A9A"/>
    <w:rsid w:val="00DA0CC9"/>
    <w:rsid w:val="00ED3B36"/>
    <w:rsid w:val="00F21778"/>
    <w:rsid w:val="00F8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0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4A"/>
    <w:pPr>
      <w:ind w:left="720"/>
      <w:contextualSpacing/>
    </w:pPr>
  </w:style>
  <w:style w:type="character" w:styleId="PlaceholderText">
    <w:name w:val="Placeholder Text"/>
    <w:basedOn w:val="DefaultParagraphFont"/>
    <w:uiPriority w:val="99"/>
    <w:semiHidden/>
    <w:rsid w:val="00805A4A"/>
    <w:rPr>
      <w:color w:val="808080"/>
    </w:rPr>
  </w:style>
  <w:style w:type="paragraph" w:styleId="BalloonText">
    <w:name w:val="Balloon Text"/>
    <w:basedOn w:val="Normal"/>
    <w:link w:val="BalloonTextChar"/>
    <w:rsid w:val="00805A4A"/>
    <w:rPr>
      <w:rFonts w:ascii="Tahoma" w:hAnsi="Tahoma" w:cs="Tahoma"/>
      <w:sz w:val="16"/>
      <w:szCs w:val="16"/>
    </w:rPr>
  </w:style>
  <w:style w:type="character" w:customStyle="1" w:styleId="BalloonTextChar">
    <w:name w:val="Balloon Text Char"/>
    <w:basedOn w:val="DefaultParagraphFont"/>
    <w:link w:val="BalloonText"/>
    <w:rsid w:val="00805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DoD</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latimer</dc:creator>
  <cp:keywords/>
  <dc:description/>
  <cp:lastModifiedBy>julia latimer</cp:lastModifiedBy>
  <cp:revision>3</cp:revision>
  <dcterms:created xsi:type="dcterms:W3CDTF">2010-06-01T08:47:00Z</dcterms:created>
  <dcterms:modified xsi:type="dcterms:W3CDTF">2010-06-01T09:10:00Z</dcterms:modified>
</cp:coreProperties>
</file>