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B" w:rsidRDefault="0023268B" w:rsidP="0023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14.19 Consider the following reaction: </w:t>
      </w:r>
    </w:p>
    <w:p w:rsidR="0023268B" w:rsidRDefault="0023268B" w:rsidP="002326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g)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  <w:r w:rsidRPr="00FE269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2NO(g)</w:t>
      </w:r>
    </w:p>
    <w:p w:rsidR="00D41DB1" w:rsidRDefault="0023268B" w:rsidP="0023268B">
      <w:r>
        <w:rPr>
          <w:rFonts w:ascii="Times New Roman" w:hAnsi="Times New Roman" w:cs="Times New Roman"/>
          <w:sz w:val="24"/>
          <w:szCs w:val="24"/>
        </w:rPr>
        <w:t>If the equilibrium partial pressures of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and NO are 0.15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0.33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0.50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, respectively, at 2200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what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ectPr w:rsidR="00D41DB1" w:rsidSect="00D4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268B"/>
    <w:rsid w:val="0023268B"/>
    <w:rsid w:val="00C91402"/>
    <w:rsid w:val="00D4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2010-05-31T12:21:00Z</dcterms:created>
  <dcterms:modified xsi:type="dcterms:W3CDTF">2010-05-31T12:21:00Z</dcterms:modified>
</cp:coreProperties>
</file>